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EC" w:rsidRPr="00D27AAC" w:rsidRDefault="009B6CEC" w:rsidP="00387AAF">
      <w:pPr>
        <w:pStyle w:val="Default"/>
        <w:rPr>
          <w:b/>
          <w:bCs/>
          <w:sz w:val="2"/>
        </w:rPr>
      </w:pPr>
    </w:p>
    <w:p w:rsidR="007403C4" w:rsidRDefault="00D27AAC" w:rsidP="00D27AAC">
      <w:pPr>
        <w:pStyle w:val="Default"/>
        <w:ind w:left="-420"/>
        <w:jc w:val="right"/>
        <w:rPr>
          <w:b/>
          <w:bCs/>
        </w:rPr>
      </w:pPr>
      <w:r>
        <w:rPr>
          <w:rFonts w:ascii="Calibri" w:eastAsia="Times New Roman" w:hAnsi="Calibri" w:cs="Times New Roman"/>
          <w:noProof/>
          <w:color w:val="auto"/>
          <w:sz w:val="22"/>
          <w:szCs w:val="22"/>
          <w:lang w:eastAsia="en-AU"/>
        </w:rPr>
        <mc:AlternateContent>
          <mc:Choice Requires="wps">
            <w:drawing>
              <wp:anchor distT="0" distB="0" distL="114300" distR="114300" simplePos="0" relativeHeight="251659264" behindDoc="0" locked="0" layoutInCell="1" allowOverlap="1">
                <wp:simplePos x="0" y="0"/>
                <wp:positionH relativeFrom="column">
                  <wp:posOffset>4072631</wp:posOffset>
                </wp:positionH>
                <wp:positionV relativeFrom="paragraph">
                  <wp:posOffset>6455</wp:posOffset>
                </wp:positionV>
                <wp:extent cx="2395356" cy="1193800"/>
                <wp:effectExtent l="0" t="0" r="5080" b="6350"/>
                <wp:wrapNone/>
                <wp:docPr id="3" name="Text Box 3"/>
                <wp:cNvGraphicFramePr/>
                <a:graphic xmlns:a="http://schemas.openxmlformats.org/drawingml/2006/main">
                  <a:graphicData uri="http://schemas.microsoft.com/office/word/2010/wordprocessingShape">
                    <wps:wsp>
                      <wps:cNvSpPr txBox="1"/>
                      <wps:spPr>
                        <a:xfrm>
                          <a:off x="0" y="0"/>
                          <a:ext cx="2395356" cy="1193800"/>
                        </a:xfrm>
                        <a:prstGeom prst="rect">
                          <a:avLst/>
                        </a:prstGeom>
                        <a:solidFill>
                          <a:schemeClr val="lt1"/>
                        </a:solidFill>
                        <a:ln w="6350">
                          <a:noFill/>
                        </a:ln>
                      </wps:spPr>
                      <wps:txbx>
                        <w:txbxContent>
                          <w:p w:rsidR="00D27AAC" w:rsidRDefault="00DB2E64" w:rsidP="00BD27B7">
                            <w:pPr>
                              <w:jc w:val="both"/>
                            </w:pPr>
                            <w:r w:rsidRPr="00DB2E64">
                              <w:rPr>
                                <w:rFonts w:ascii="Calibri" w:eastAsia="Times New Roman" w:hAnsi="Calibri" w:cs="Times New Roman"/>
                                <w:noProof/>
                                <w:lang w:eastAsia="en-AU"/>
                              </w:rPr>
                              <w:drawing>
                                <wp:inline distT="0" distB="0" distL="0" distR="0" wp14:anchorId="3CD6FEEC" wp14:editId="1EFE6FF0">
                                  <wp:extent cx="2303780" cy="1214329"/>
                                  <wp:effectExtent l="0" t="0" r="1270" b="5080"/>
                                  <wp:docPr id="2" name="Picture 2" descr="F:\Logo 2020\MTHCS_logo_master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 2020\MTHCS_logo_master_p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780" cy="12143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0.7pt;margin-top:.5pt;width:188.6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" fillcolor="white [3201]" stroked="f" strokeweight=".5pt">
                <v:textbox>
                  <w:txbxContent>
                    <w:p w:rsidR="00D27AAC" w:rsidRDefault="00DB2E64" w:rsidP="00BD27B7">
                      <w:pPr>
                        <w:jc w:val="both"/>
                      </w:pPr>
                      <w:r w:rsidRPr="00DB2E64">
                        <w:rPr>
                          <w:rFonts w:ascii="Calibri" w:eastAsia="Times New Roman" w:hAnsi="Calibri" w:cs="Times New Roman"/>
                          <w:noProof/>
                          <w:lang w:eastAsia="en-AU"/>
                        </w:rPr>
                        <w:drawing>
                          <wp:inline distT="0" distB="0" distL="0" distR="0" wp14:anchorId="3CD6FEEC" wp14:editId="1EFE6FF0">
                            <wp:extent cx="2303780" cy="1214329"/>
                            <wp:effectExtent l="0" t="0" r="1270" b="5080"/>
                            <wp:docPr id="2" name="Picture 2" descr="F:\Logo 2020\MTHCS_logo_master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 2020\MTHCS_logo_master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780" cy="1214329"/>
                                    </a:xfrm>
                                    <a:prstGeom prst="rect">
                                      <a:avLst/>
                                    </a:prstGeom>
                                    <a:noFill/>
                                    <a:ln>
                                      <a:noFill/>
                                    </a:ln>
                                  </pic:spPr>
                                </pic:pic>
                              </a:graphicData>
                            </a:graphic>
                          </wp:inline>
                        </w:drawing>
                      </w:r>
                    </w:p>
                  </w:txbxContent>
                </v:textbox>
              </v:shape>
            </w:pict>
          </mc:Fallback>
        </mc:AlternateContent>
      </w:r>
    </w:p>
    <w:p w:rsidR="00DB2E64" w:rsidRDefault="00DB2E64" w:rsidP="00387AAF">
      <w:pPr>
        <w:pStyle w:val="Default"/>
        <w:spacing w:before="20" w:after="20"/>
        <w:ind w:left="-426"/>
        <w:rPr>
          <w:b/>
          <w:bCs/>
        </w:rPr>
      </w:pPr>
    </w:p>
    <w:p w:rsidR="00DB2E64" w:rsidRDefault="00DB2E64" w:rsidP="00387AAF">
      <w:pPr>
        <w:pStyle w:val="Default"/>
        <w:spacing w:before="20" w:after="20"/>
        <w:ind w:left="-426"/>
        <w:rPr>
          <w:b/>
          <w:bCs/>
        </w:rPr>
      </w:pPr>
    </w:p>
    <w:p w:rsidR="009B6CEC" w:rsidRDefault="00243C81" w:rsidP="00387AAF">
      <w:pPr>
        <w:pStyle w:val="Default"/>
        <w:spacing w:before="20" w:after="20"/>
        <w:ind w:left="-426"/>
        <w:rPr>
          <w:b/>
          <w:bCs/>
        </w:rPr>
      </w:pPr>
      <w:r>
        <w:rPr>
          <w:b/>
          <w:bCs/>
        </w:rPr>
        <w:t>Position Description</w:t>
      </w:r>
    </w:p>
    <w:p w:rsidR="009B6CEC" w:rsidRDefault="00EC620D" w:rsidP="003D5FF6">
      <w:pPr>
        <w:pStyle w:val="Default"/>
        <w:spacing w:before="20" w:after="20"/>
        <w:ind w:left="-420"/>
        <w:rPr>
          <w:b/>
          <w:bCs/>
          <w:color w:val="auto"/>
          <w:sz w:val="28"/>
          <w:szCs w:val="28"/>
        </w:rPr>
      </w:pPr>
      <w:r>
        <w:rPr>
          <w:b/>
          <w:bCs/>
          <w:color w:val="auto"/>
          <w:sz w:val="28"/>
          <w:szCs w:val="28"/>
        </w:rPr>
        <w:t>Medical Clinic</w:t>
      </w:r>
      <w:r w:rsidR="00FA7E84">
        <w:rPr>
          <w:b/>
          <w:bCs/>
          <w:color w:val="auto"/>
          <w:sz w:val="28"/>
          <w:szCs w:val="28"/>
        </w:rPr>
        <w:t xml:space="preserve"> / Administrative Worker Front Office</w:t>
      </w:r>
    </w:p>
    <w:p w:rsidR="00FA7E84" w:rsidRDefault="00FA7E84" w:rsidP="003D5FF6">
      <w:pPr>
        <w:pStyle w:val="Default"/>
        <w:spacing w:before="20" w:after="20"/>
        <w:ind w:left="-420"/>
        <w:rPr>
          <w:b/>
          <w:bCs/>
          <w:color w:val="auto"/>
          <w:sz w:val="28"/>
          <w:szCs w:val="28"/>
        </w:rPr>
      </w:pPr>
      <w:r>
        <w:rPr>
          <w:b/>
          <w:bCs/>
          <w:color w:val="auto"/>
          <w:sz w:val="28"/>
          <w:szCs w:val="28"/>
        </w:rPr>
        <w:t>Sea Lake Campus</w:t>
      </w:r>
    </w:p>
    <w:p w:rsidR="009B6CEC" w:rsidRDefault="009B6CEC" w:rsidP="003D5FF6">
      <w:pPr>
        <w:pStyle w:val="Default"/>
        <w:spacing w:before="20" w:after="20"/>
        <w:ind w:left="-420"/>
        <w:rPr>
          <w:b/>
          <w:bCs/>
          <w:sz w:val="20"/>
          <w:szCs w:val="20"/>
        </w:rPr>
      </w:pPr>
    </w:p>
    <w:p w:rsidR="009B6CEC" w:rsidRPr="00BC1D4B" w:rsidRDefault="00243C81" w:rsidP="003D5FF6">
      <w:pPr>
        <w:pStyle w:val="Default"/>
        <w:spacing w:before="20" w:after="20"/>
        <w:rPr>
          <w:b/>
          <w:bCs/>
          <w:sz w:val="22"/>
          <w:szCs w:val="22"/>
        </w:rPr>
      </w:pPr>
      <w:r w:rsidRPr="00BC1D4B">
        <w:rPr>
          <w:b/>
          <w:bCs/>
          <w:sz w:val="22"/>
          <w:szCs w:val="22"/>
        </w:rPr>
        <w:t xml:space="preserve">Our Vision: </w:t>
      </w:r>
    </w:p>
    <w:p w:rsidR="009B6CEC" w:rsidRPr="00BC1D4B" w:rsidRDefault="00153061" w:rsidP="003D5FF6">
      <w:pPr>
        <w:pStyle w:val="BodyText"/>
        <w:spacing w:before="20" w:after="20"/>
        <w:rPr>
          <w:color w:val="000000"/>
          <w:sz w:val="22"/>
          <w:szCs w:val="22"/>
        </w:rPr>
      </w:pPr>
      <w:r w:rsidRPr="00BC1D4B">
        <w:rPr>
          <w:color w:val="000000"/>
          <w:sz w:val="22"/>
          <w:szCs w:val="22"/>
        </w:rPr>
        <w:t>Leading our communities to excellence in integrated health and community services.</w:t>
      </w:r>
    </w:p>
    <w:p w:rsidR="009B6CEC" w:rsidRPr="00BC1D4B" w:rsidRDefault="009B6CEC" w:rsidP="003D5FF6">
      <w:pPr>
        <w:pStyle w:val="Default"/>
        <w:spacing w:before="20" w:after="20"/>
        <w:rPr>
          <w:sz w:val="22"/>
          <w:szCs w:val="22"/>
        </w:rPr>
      </w:pPr>
    </w:p>
    <w:p w:rsidR="009B6CEC" w:rsidRPr="00BC1D4B" w:rsidRDefault="00243C81" w:rsidP="003D5FF6">
      <w:pPr>
        <w:pStyle w:val="Default"/>
        <w:spacing w:before="20" w:after="20"/>
        <w:rPr>
          <w:b/>
          <w:bCs/>
          <w:sz w:val="22"/>
          <w:szCs w:val="22"/>
        </w:rPr>
      </w:pPr>
      <w:r w:rsidRPr="00BC1D4B">
        <w:rPr>
          <w:b/>
          <w:bCs/>
          <w:sz w:val="22"/>
          <w:szCs w:val="22"/>
        </w:rPr>
        <w:t xml:space="preserve">Our Mission: </w:t>
      </w:r>
    </w:p>
    <w:p w:rsidR="009B6CEC" w:rsidRPr="00BC1D4B" w:rsidRDefault="00153061" w:rsidP="003D5FF6">
      <w:pPr>
        <w:pStyle w:val="Default"/>
        <w:spacing w:before="20" w:after="20"/>
        <w:rPr>
          <w:sz w:val="22"/>
          <w:szCs w:val="22"/>
        </w:rPr>
      </w:pPr>
      <w:r w:rsidRPr="00BC1D4B">
        <w:rPr>
          <w:sz w:val="22"/>
          <w:szCs w:val="22"/>
        </w:rPr>
        <w:t>To provide people of all ages with access to quality, person-centred care in the Mallee.</w:t>
      </w:r>
    </w:p>
    <w:p w:rsidR="009B6CEC" w:rsidRPr="00BC1D4B" w:rsidRDefault="00243C81" w:rsidP="003D5FF6">
      <w:pPr>
        <w:pStyle w:val="Default"/>
        <w:spacing w:before="20" w:after="20"/>
        <w:rPr>
          <w:sz w:val="22"/>
          <w:szCs w:val="22"/>
        </w:rPr>
      </w:pPr>
      <w:r w:rsidRPr="00BC1D4B">
        <w:rPr>
          <w:sz w:val="22"/>
          <w:szCs w:val="22"/>
        </w:rPr>
        <w:t xml:space="preserve"> </w:t>
      </w:r>
    </w:p>
    <w:p w:rsidR="009B6CEC" w:rsidRPr="00BC1D4B" w:rsidRDefault="00243C81" w:rsidP="003D5FF6">
      <w:pPr>
        <w:pStyle w:val="Default"/>
        <w:spacing w:before="20" w:after="20"/>
        <w:rPr>
          <w:b/>
          <w:bCs/>
          <w:sz w:val="22"/>
          <w:szCs w:val="22"/>
        </w:rPr>
      </w:pPr>
      <w:r w:rsidRPr="00BC1D4B">
        <w:rPr>
          <w:b/>
          <w:bCs/>
          <w:sz w:val="22"/>
          <w:szCs w:val="22"/>
        </w:rPr>
        <w:t xml:space="preserve">Our Philosophy: </w:t>
      </w:r>
    </w:p>
    <w:p w:rsidR="009B6CEC" w:rsidRPr="00BC1D4B" w:rsidRDefault="00153061" w:rsidP="003D5FF6">
      <w:pPr>
        <w:pStyle w:val="Default"/>
        <w:spacing w:before="20" w:after="20"/>
        <w:rPr>
          <w:sz w:val="22"/>
          <w:szCs w:val="22"/>
        </w:rPr>
      </w:pPr>
      <w:r w:rsidRPr="00BC1D4B">
        <w:rPr>
          <w:sz w:val="22"/>
          <w:szCs w:val="22"/>
        </w:rPr>
        <w:t>Equitable and timely access to innovative models of care, supported by a local workforce that is engaged with the community.</w:t>
      </w:r>
    </w:p>
    <w:p w:rsidR="009B6CEC" w:rsidRPr="00BC1D4B" w:rsidRDefault="009B6CEC" w:rsidP="003D5FF6">
      <w:pPr>
        <w:pStyle w:val="Default"/>
        <w:spacing w:before="20" w:after="20"/>
        <w:rPr>
          <w:sz w:val="22"/>
          <w:szCs w:val="22"/>
        </w:rPr>
      </w:pPr>
    </w:p>
    <w:p w:rsidR="009B6CEC" w:rsidRPr="00BC1D4B" w:rsidRDefault="00243C81" w:rsidP="003D5FF6">
      <w:pPr>
        <w:pStyle w:val="Default"/>
        <w:spacing w:before="20" w:after="20"/>
        <w:rPr>
          <w:b/>
          <w:bCs/>
          <w:sz w:val="22"/>
          <w:szCs w:val="22"/>
        </w:rPr>
      </w:pPr>
      <w:r w:rsidRPr="00BC1D4B">
        <w:rPr>
          <w:b/>
          <w:bCs/>
          <w:sz w:val="22"/>
          <w:szCs w:val="22"/>
        </w:rPr>
        <w:t xml:space="preserve">Our Services: </w:t>
      </w:r>
    </w:p>
    <w:p w:rsidR="009B6CEC" w:rsidRPr="00BC1D4B" w:rsidRDefault="00153061" w:rsidP="00922AF7">
      <w:pPr>
        <w:pStyle w:val="Default"/>
        <w:spacing w:before="20" w:after="20"/>
        <w:rPr>
          <w:color w:val="FF0000"/>
          <w:sz w:val="22"/>
          <w:szCs w:val="22"/>
        </w:rPr>
      </w:pPr>
      <w:r w:rsidRPr="00BC1D4B">
        <w:rPr>
          <w:sz w:val="22"/>
          <w:szCs w:val="22"/>
        </w:rPr>
        <w:t>Mallee Track Health and</w:t>
      </w:r>
      <w:r w:rsidR="00243C81" w:rsidRPr="00BC1D4B">
        <w:rPr>
          <w:sz w:val="22"/>
          <w:szCs w:val="22"/>
        </w:rPr>
        <w:t xml:space="preserve"> Community Service (MTHCS) is classified as a multipurpose service (MPS) and provides a range of services across all the Mallee Track Communities; a total area of 18,000 square kilometres. </w:t>
      </w:r>
      <w:r w:rsidR="00922AF7" w:rsidRPr="00BC1D4B">
        <w:rPr>
          <w:color w:val="231F20"/>
          <w:sz w:val="22"/>
          <w:szCs w:val="22"/>
        </w:rPr>
        <w:t xml:space="preserve">MTHCS services include community and district nursing, a broad range of community and allied health services, </w:t>
      </w:r>
      <w:r w:rsidR="007403C4" w:rsidRPr="00BC1D4B">
        <w:rPr>
          <w:color w:val="231F20"/>
          <w:sz w:val="22"/>
          <w:szCs w:val="22"/>
        </w:rPr>
        <w:t xml:space="preserve">neighbourhood houses, </w:t>
      </w:r>
      <w:r w:rsidR="00922AF7" w:rsidRPr="00BC1D4B">
        <w:rPr>
          <w:color w:val="231F20"/>
          <w:sz w:val="22"/>
          <w:szCs w:val="22"/>
        </w:rPr>
        <w:t xml:space="preserve">early childhood education and care, and access to primary health care. In addition, </w:t>
      </w:r>
      <w:r w:rsidR="007403C4" w:rsidRPr="00BC1D4B">
        <w:rPr>
          <w:color w:val="231F20"/>
          <w:sz w:val="22"/>
          <w:szCs w:val="22"/>
        </w:rPr>
        <w:t xml:space="preserve">medical clinics, </w:t>
      </w:r>
      <w:bookmarkStart w:id="0" w:name="_GoBack"/>
      <w:r w:rsidR="00922AF7" w:rsidRPr="00BC1D4B">
        <w:rPr>
          <w:color w:val="231F20"/>
          <w:sz w:val="22"/>
          <w:szCs w:val="22"/>
        </w:rPr>
        <w:t>acute medical care, urgent care and residential</w:t>
      </w:r>
      <w:r w:rsidR="00922AF7" w:rsidRPr="00BC1D4B">
        <w:rPr>
          <w:color w:val="FF0000"/>
          <w:sz w:val="22"/>
          <w:szCs w:val="22"/>
        </w:rPr>
        <w:t xml:space="preserve"> </w:t>
      </w:r>
      <w:r w:rsidR="00922AF7" w:rsidRPr="00BC1D4B">
        <w:rPr>
          <w:color w:val="231F20"/>
          <w:sz w:val="22"/>
          <w:szCs w:val="22"/>
        </w:rPr>
        <w:t>aged care are provided at Ouyen and Sea Lake</w:t>
      </w:r>
      <w:bookmarkEnd w:id="0"/>
      <w:r w:rsidR="00922AF7" w:rsidRPr="00BC1D4B">
        <w:rPr>
          <w:color w:val="231F20"/>
          <w:sz w:val="22"/>
          <w:szCs w:val="22"/>
        </w:rPr>
        <w:t>.</w:t>
      </w:r>
      <w:r w:rsidR="00243C81" w:rsidRPr="00BC1D4B">
        <w:rPr>
          <w:color w:val="FF0000"/>
          <w:sz w:val="22"/>
          <w:szCs w:val="22"/>
        </w:rPr>
        <w:t xml:space="preserve"> </w:t>
      </w:r>
    </w:p>
    <w:p w:rsidR="003D5FF6" w:rsidRPr="00BC1D4B" w:rsidRDefault="003D5FF6" w:rsidP="003D5FF6">
      <w:pPr>
        <w:pStyle w:val="Default"/>
        <w:spacing w:before="20" w:after="20"/>
        <w:rPr>
          <w:b/>
          <w:bCs/>
          <w:sz w:val="22"/>
          <w:szCs w:val="22"/>
        </w:rPr>
      </w:pPr>
    </w:p>
    <w:p w:rsidR="009B6CEC" w:rsidRPr="00BC1D4B" w:rsidRDefault="00243C81" w:rsidP="003D5FF6">
      <w:pPr>
        <w:pStyle w:val="Default"/>
        <w:spacing w:before="20" w:after="20"/>
        <w:rPr>
          <w:b/>
          <w:bCs/>
          <w:sz w:val="22"/>
          <w:szCs w:val="22"/>
        </w:rPr>
      </w:pPr>
      <w:r w:rsidRPr="00BC1D4B">
        <w:rPr>
          <w:b/>
          <w:bCs/>
          <w:sz w:val="22"/>
          <w:szCs w:val="22"/>
        </w:rPr>
        <w:t xml:space="preserve">Public Sector Values </w:t>
      </w:r>
    </w:p>
    <w:p w:rsidR="009B6CEC" w:rsidRPr="00BC1D4B" w:rsidRDefault="00243C81" w:rsidP="003D5FF6">
      <w:pPr>
        <w:pStyle w:val="Default"/>
        <w:spacing w:before="20" w:after="20"/>
        <w:rPr>
          <w:sz w:val="22"/>
          <w:szCs w:val="22"/>
        </w:rPr>
      </w:pPr>
      <w:r w:rsidRPr="00BC1D4B">
        <w:rPr>
          <w:sz w:val="22"/>
          <w:szCs w:val="22"/>
        </w:rPr>
        <w:t>As a Public Sector org</w:t>
      </w:r>
      <w:r w:rsidR="00153061" w:rsidRPr="00BC1D4B">
        <w:rPr>
          <w:sz w:val="22"/>
          <w:szCs w:val="22"/>
        </w:rPr>
        <w:t>anisation, Mallee Track Health and</w:t>
      </w:r>
      <w:r w:rsidRPr="00BC1D4B">
        <w:rPr>
          <w:sz w:val="22"/>
          <w:szCs w:val="22"/>
        </w:rPr>
        <w:t xml:space="preserve"> Community Service adheres to the public sector core values. All staff are required to subscribe to the following values: </w:t>
      </w:r>
    </w:p>
    <w:p w:rsidR="009B6CEC" w:rsidRPr="00BC1D4B" w:rsidRDefault="009B6CEC" w:rsidP="003D5FF6">
      <w:pPr>
        <w:pStyle w:val="Default"/>
        <w:numPr>
          <w:ilvl w:val="0"/>
          <w:numId w:val="1"/>
        </w:numPr>
        <w:spacing w:before="20" w:after="20"/>
        <w:rPr>
          <w:sz w:val="22"/>
          <w:szCs w:val="22"/>
        </w:rPr>
      </w:pPr>
    </w:p>
    <w:p w:rsidR="009B6CEC" w:rsidRPr="00BC1D4B" w:rsidRDefault="00243C81" w:rsidP="003D5FF6">
      <w:pPr>
        <w:pStyle w:val="Default"/>
        <w:numPr>
          <w:ilvl w:val="0"/>
          <w:numId w:val="7"/>
        </w:numPr>
        <w:spacing w:before="20" w:after="20"/>
        <w:rPr>
          <w:sz w:val="22"/>
          <w:szCs w:val="22"/>
        </w:rPr>
      </w:pPr>
      <w:r w:rsidRPr="00BC1D4B">
        <w:rPr>
          <w:b/>
          <w:bCs/>
          <w:sz w:val="22"/>
          <w:szCs w:val="22"/>
        </w:rPr>
        <w:t xml:space="preserve">Responsiveness: </w:t>
      </w:r>
      <w:r w:rsidR="00153061" w:rsidRPr="00BC1D4B">
        <w:rPr>
          <w:sz w:val="22"/>
          <w:szCs w:val="22"/>
        </w:rPr>
        <w:t>Providing</w:t>
      </w:r>
      <w:r w:rsidRPr="00BC1D4B">
        <w:rPr>
          <w:sz w:val="22"/>
          <w:szCs w:val="22"/>
        </w:rPr>
        <w:t xml:space="preserve"> frank, impartial and ti</w:t>
      </w:r>
      <w:r w:rsidR="00153061" w:rsidRPr="00BC1D4B">
        <w:rPr>
          <w:sz w:val="22"/>
          <w:szCs w:val="22"/>
        </w:rPr>
        <w:t>mely advice to the Government; providing</w:t>
      </w:r>
      <w:r w:rsidRPr="00BC1D4B">
        <w:rPr>
          <w:sz w:val="22"/>
          <w:szCs w:val="22"/>
        </w:rPr>
        <w:t xml:space="preserve"> high quality servic</w:t>
      </w:r>
      <w:r w:rsidR="00153061" w:rsidRPr="00BC1D4B">
        <w:rPr>
          <w:sz w:val="22"/>
          <w:szCs w:val="22"/>
        </w:rPr>
        <w:t>es to the Victorian community and i</w:t>
      </w:r>
      <w:r w:rsidRPr="00BC1D4B">
        <w:rPr>
          <w:sz w:val="22"/>
          <w:szCs w:val="22"/>
        </w:rPr>
        <w:t xml:space="preserve">dentifying and promoting best practice. </w:t>
      </w:r>
    </w:p>
    <w:p w:rsidR="009B6CEC" w:rsidRPr="00BC1D4B" w:rsidRDefault="009B6CEC" w:rsidP="003D5FF6">
      <w:pPr>
        <w:pStyle w:val="Default"/>
        <w:spacing w:before="20" w:after="20"/>
        <w:rPr>
          <w:sz w:val="22"/>
          <w:szCs w:val="22"/>
        </w:rPr>
      </w:pPr>
    </w:p>
    <w:p w:rsidR="009B6CEC" w:rsidRPr="00BC1D4B" w:rsidRDefault="00243C81" w:rsidP="003D5FF6">
      <w:pPr>
        <w:pStyle w:val="Default"/>
        <w:numPr>
          <w:ilvl w:val="0"/>
          <w:numId w:val="7"/>
        </w:numPr>
        <w:spacing w:before="20" w:after="20"/>
        <w:rPr>
          <w:sz w:val="22"/>
          <w:szCs w:val="22"/>
        </w:rPr>
      </w:pPr>
      <w:r w:rsidRPr="00BC1D4B">
        <w:rPr>
          <w:b/>
          <w:bCs/>
          <w:sz w:val="22"/>
          <w:szCs w:val="22"/>
        </w:rPr>
        <w:t xml:space="preserve">Integrity: </w:t>
      </w:r>
      <w:r w:rsidRPr="00BC1D4B">
        <w:rPr>
          <w:sz w:val="22"/>
          <w:szCs w:val="22"/>
        </w:rPr>
        <w:t>Being honest, ope</w:t>
      </w:r>
      <w:r w:rsidR="00153061" w:rsidRPr="00BC1D4B">
        <w:rPr>
          <w:sz w:val="22"/>
          <w:szCs w:val="22"/>
        </w:rPr>
        <w:t>n and transparent in dealings; using powers responsibly; reporting improper conduct; a</w:t>
      </w:r>
      <w:r w:rsidRPr="00BC1D4B">
        <w:rPr>
          <w:sz w:val="22"/>
          <w:szCs w:val="22"/>
        </w:rPr>
        <w:t>voiding real or a</w:t>
      </w:r>
      <w:r w:rsidR="00153061" w:rsidRPr="00BC1D4B">
        <w:rPr>
          <w:sz w:val="22"/>
          <w:szCs w:val="22"/>
        </w:rPr>
        <w:t>pparent conflicts of interest and s</w:t>
      </w:r>
      <w:r w:rsidRPr="00BC1D4B">
        <w:rPr>
          <w:sz w:val="22"/>
          <w:szCs w:val="22"/>
        </w:rPr>
        <w:t xml:space="preserve">triving to earn and sustain public trust of a high level. </w:t>
      </w:r>
    </w:p>
    <w:p w:rsidR="009B6CEC" w:rsidRPr="00BC1D4B" w:rsidRDefault="009B6CEC" w:rsidP="003D5FF6">
      <w:pPr>
        <w:pStyle w:val="Default"/>
        <w:spacing w:before="20" w:after="20"/>
        <w:rPr>
          <w:sz w:val="22"/>
          <w:szCs w:val="22"/>
        </w:rPr>
      </w:pPr>
    </w:p>
    <w:p w:rsidR="009B6CEC" w:rsidRPr="00BC1D4B" w:rsidRDefault="00243C81" w:rsidP="003D5FF6">
      <w:pPr>
        <w:pStyle w:val="Default"/>
        <w:numPr>
          <w:ilvl w:val="0"/>
          <w:numId w:val="7"/>
        </w:numPr>
        <w:spacing w:before="20" w:after="20"/>
        <w:rPr>
          <w:sz w:val="22"/>
          <w:szCs w:val="22"/>
        </w:rPr>
      </w:pPr>
      <w:r w:rsidRPr="00BC1D4B">
        <w:rPr>
          <w:sz w:val="22"/>
          <w:szCs w:val="22"/>
        </w:rPr>
        <w:t>I</w:t>
      </w:r>
      <w:r w:rsidRPr="00BC1D4B">
        <w:rPr>
          <w:b/>
          <w:bCs/>
          <w:sz w:val="22"/>
          <w:szCs w:val="22"/>
        </w:rPr>
        <w:t xml:space="preserve">mpartiality: </w:t>
      </w:r>
      <w:r w:rsidRPr="00BC1D4B">
        <w:rPr>
          <w:sz w:val="22"/>
          <w:szCs w:val="22"/>
        </w:rPr>
        <w:t>Making decisions and providing advice on merit and without bias, caprice,</w:t>
      </w:r>
      <w:r w:rsidR="00153061" w:rsidRPr="00BC1D4B">
        <w:rPr>
          <w:sz w:val="22"/>
          <w:szCs w:val="22"/>
        </w:rPr>
        <w:t xml:space="preserve"> favouritism or self-interest; a</w:t>
      </w:r>
      <w:r w:rsidRPr="00BC1D4B">
        <w:rPr>
          <w:sz w:val="22"/>
          <w:szCs w:val="22"/>
        </w:rPr>
        <w:t>cting fairly by objectively considering all rel</w:t>
      </w:r>
      <w:r w:rsidR="00153061" w:rsidRPr="00BC1D4B">
        <w:rPr>
          <w:sz w:val="22"/>
          <w:szCs w:val="22"/>
        </w:rPr>
        <w:t>evant facts and fair criteria and i</w:t>
      </w:r>
      <w:r w:rsidRPr="00BC1D4B">
        <w:rPr>
          <w:sz w:val="22"/>
          <w:szCs w:val="22"/>
        </w:rPr>
        <w:t xml:space="preserve">mplementing Government policies and programs equitably. </w:t>
      </w:r>
    </w:p>
    <w:p w:rsidR="009B6CEC" w:rsidRPr="00BC1D4B" w:rsidRDefault="009B6CEC" w:rsidP="003D5FF6">
      <w:pPr>
        <w:pStyle w:val="Default"/>
        <w:spacing w:before="20" w:after="20"/>
        <w:rPr>
          <w:sz w:val="22"/>
          <w:szCs w:val="22"/>
        </w:rPr>
      </w:pPr>
    </w:p>
    <w:p w:rsidR="009B6CEC" w:rsidRPr="00BC1D4B" w:rsidRDefault="00243C81" w:rsidP="003D5FF6">
      <w:pPr>
        <w:pStyle w:val="Default"/>
        <w:numPr>
          <w:ilvl w:val="0"/>
          <w:numId w:val="7"/>
        </w:numPr>
        <w:spacing w:before="20" w:after="20"/>
        <w:rPr>
          <w:sz w:val="22"/>
          <w:szCs w:val="22"/>
        </w:rPr>
      </w:pPr>
      <w:r w:rsidRPr="00BC1D4B">
        <w:rPr>
          <w:b/>
          <w:bCs/>
          <w:sz w:val="22"/>
          <w:szCs w:val="22"/>
        </w:rPr>
        <w:t xml:space="preserve">Accountability: </w:t>
      </w:r>
      <w:r w:rsidRPr="00BC1D4B">
        <w:rPr>
          <w:sz w:val="22"/>
          <w:szCs w:val="22"/>
        </w:rPr>
        <w:t>Working to clear objec</w:t>
      </w:r>
      <w:r w:rsidR="00153061" w:rsidRPr="00BC1D4B">
        <w:rPr>
          <w:sz w:val="22"/>
          <w:szCs w:val="22"/>
        </w:rPr>
        <w:t>tives in a transparent manner; a</w:t>
      </w:r>
      <w:r w:rsidRPr="00BC1D4B">
        <w:rPr>
          <w:sz w:val="22"/>
          <w:szCs w:val="22"/>
        </w:rPr>
        <w:t>ccepting responsibility fo</w:t>
      </w:r>
      <w:r w:rsidR="00153061" w:rsidRPr="00BC1D4B">
        <w:rPr>
          <w:sz w:val="22"/>
          <w:szCs w:val="22"/>
        </w:rPr>
        <w:t>r their decisions and actions; s</w:t>
      </w:r>
      <w:r w:rsidRPr="00BC1D4B">
        <w:rPr>
          <w:sz w:val="22"/>
          <w:szCs w:val="22"/>
        </w:rPr>
        <w:t>eeking t</w:t>
      </w:r>
      <w:r w:rsidR="00153061" w:rsidRPr="00BC1D4B">
        <w:rPr>
          <w:sz w:val="22"/>
          <w:szCs w:val="22"/>
        </w:rPr>
        <w:t>o achieve best use of resources and s</w:t>
      </w:r>
      <w:r w:rsidRPr="00BC1D4B">
        <w:rPr>
          <w:sz w:val="22"/>
          <w:szCs w:val="22"/>
        </w:rPr>
        <w:t xml:space="preserve">ubmitting themselves to appropriate scrutiny. </w:t>
      </w:r>
    </w:p>
    <w:p w:rsidR="009B6CEC" w:rsidRPr="00BC1D4B" w:rsidRDefault="009B6CEC" w:rsidP="003D5FF6">
      <w:pPr>
        <w:pStyle w:val="Default"/>
        <w:spacing w:before="20" w:after="20"/>
        <w:rPr>
          <w:sz w:val="22"/>
          <w:szCs w:val="22"/>
        </w:rPr>
      </w:pPr>
    </w:p>
    <w:p w:rsidR="009B6CEC" w:rsidRPr="00BC1D4B" w:rsidRDefault="00243C81" w:rsidP="003D5FF6">
      <w:pPr>
        <w:pStyle w:val="Default"/>
        <w:numPr>
          <w:ilvl w:val="0"/>
          <w:numId w:val="7"/>
        </w:numPr>
        <w:spacing w:before="20" w:after="20"/>
        <w:rPr>
          <w:sz w:val="22"/>
          <w:szCs w:val="22"/>
        </w:rPr>
      </w:pPr>
      <w:r w:rsidRPr="00BC1D4B">
        <w:rPr>
          <w:b/>
          <w:bCs/>
          <w:sz w:val="22"/>
          <w:szCs w:val="22"/>
        </w:rPr>
        <w:t xml:space="preserve">Respect: </w:t>
      </w:r>
      <w:r w:rsidRPr="00BC1D4B">
        <w:rPr>
          <w:sz w:val="22"/>
          <w:szCs w:val="22"/>
        </w:rPr>
        <w:t xml:space="preserve">Treating others fairly and objectively; </w:t>
      </w:r>
      <w:r w:rsidR="007403C4" w:rsidRPr="00BC1D4B">
        <w:rPr>
          <w:sz w:val="22"/>
          <w:szCs w:val="22"/>
        </w:rPr>
        <w:t>ensuring</w:t>
      </w:r>
      <w:r w:rsidRPr="00BC1D4B">
        <w:rPr>
          <w:sz w:val="22"/>
          <w:szCs w:val="22"/>
        </w:rPr>
        <w:t xml:space="preserve"> freedom from discrimination, harassment and bullying; </w:t>
      </w:r>
      <w:r w:rsidR="007403C4" w:rsidRPr="00BC1D4B">
        <w:rPr>
          <w:sz w:val="22"/>
          <w:szCs w:val="22"/>
        </w:rPr>
        <w:t>using</w:t>
      </w:r>
      <w:r w:rsidRPr="00BC1D4B">
        <w:rPr>
          <w:sz w:val="22"/>
          <w:szCs w:val="22"/>
        </w:rPr>
        <w:t xml:space="preserve"> their views to improve outcomes on an ongoing basis. </w:t>
      </w:r>
    </w:p>
    <w:p w:rsidR="009B6CEC" w:rsidRPr="00BC1D4B" w:rsidRDefault="009B6CEC" w:rsidP="003D5FF6">
      <w:pPr>
        <w:pStyle w:val="Default"/>
        <w:spacing w:before="20" w:after="20"/>
        <w:rPr>
          <w:sz w:val="22"/>
          <w:szCs w:val="22"/>
        </w:rPr>
      </w:pPr>
    </w:p>
    <w:p w:rsidR="00153061" w:rsidRPr="00BC1D4B" w:rsidRDefault="00243C81" w:rsidP="003D5FF6">
      <w:pPr>
        <w:pStyle w:val="Default"/>
        <w:numPr>
          <w:ilvl w:val="0"/>
          <w:numId w:val="7"/>
        </w:numPr>
        <w:spacing w:before="20" w:after="20"/>
        <w:rPr>
          <w:sz w:val="22"/>
          <w:szCs w:val="22"/>
        </w:rPr>
      </w:pPr>
      <w:r w:rsidRPr="00BC1D4B">
        <w:rPr>
          <w:b/>
          <w:bCs/>
          <w:sz w:val="22"/>
          <w:szCs w:val="22"/>
        </w:rPr>
        <w:t xml:space="preserve">Leadership: </w:t>
      </w:r>
      <w:r w:rsidRPr="00BC1D4B">
        <w:rPr>
          <w:sz w:val="22"/>
          <w:szCs w:val="22"/>
        </w:rPr>
        <w:t xml:space="preserve">Actively implementing, promoting and supporting these values. </w:t>
      </w:r>
    </w:p>
    <w:p w:rsidR="00153061" w:rsidRPr="00BC1D4B" w:rsidRDefault="00153061" w:rsidP="003D5FF6">
      <w:pPr>
        <w:pStyle w:val="Default"/>
        <w:spacing w:before="20" w:after="20"/>
        <w:rPr>
          <w:sz w:val="22"/>
          <w:szCs w:val="22"/>
        </w:rPr>
      </w:pPr>
    </w:p>
    <w:p w:rsidR="003D5FF6" w:rsidRPr="00BC1D4B" w:rsidRDefault="00153061" w:rsidP="003D5FF6">
      <w:pPr>
        <w:pStyle w:val="Default"/>
        <w:numPr>
          <w:ilvl w:val="0"/>
          <w:numId w:val="7"/>
        </w:numPr>
        <w:spacing w:before="20" w:after="20"/>
        <w:rPr>
          <w:b/>
          <w:sz w:val="22"/>
          <w:szCs w:val="22"/>
        </w:rPr>
      </w:pPr>
      <w:r w:rsidRPr="00BC1D4B">
        <w:rPr>
          <w:b/>
          <w:sz w:val="22"/>
          <w:szCs w:val="22"/>
        </w:rPr>
        <w:t xml:space="preserve">Human Rights: </w:t>
      </w:r>
      <w:r w:rsidRPr="00BC1D4B">
        <w:rPr>
          <w:sz w:val="22"/>
          <w:szCs w:val="22"/>
        </w:rPr>
        <w:t>Making decisions and providing advice consistent with human rights and actively implementing, promoting and supporting human rights.</w:t>
      </w:r>
    </w:p>
    <w:p w:rsidR="007403C4" w:rsidRPr="00BC1D4B" w:rsidRDefault="007403C4" w:rsidP="00922AF7">
      <w:pPr>
        <w:spacing w:before="20" w:after="20" w:line="240" w:lineRule="auto"/>
        <w:rPr>
          <w:rFonts w:ascii="Arial" w:hAnsi="Arial" w:cs="Arial"/>
          <w:b/>
        </w:rPr>
      </w:pPr>
    </w:p>
    <w:p w:rsidR="00463A88" w:rsidRDefault="00463A88" w:rsidP="00922AF7">
      <w:pPr>
        <w:pStyle w:val="Default"/>
        <w:rPr>
          <w:b/>
          <w:bCs/>
          <w:sz w:val="22"/>
          <w:szCs w:val="22"/>
        </w:rPr>
      </w:pPr>
    </w:p>
    <w:p w:rsidR="00463A88" w:rsidRDefault="00463A88" w:rsidP="00922AF7">
      <w:pPr>
        <w:pStyle w:val="Default"/>
        <w:rPr>
          <w:b/>
          <w:bCs/>
          <w:sz w:val="22"/>
          <w:szCs w:val="22"/>
        </w:rPr>
      </w:pPr>
    </w:p>
    <w:p w:rsidR="00922AF7" w:rsidRPr="00BC1D4B" w:rsidRDefault="00922AF7" w:rsidP="00922AF7">
      <w:pPr>
        <w:pStyle w:val="Default"/>
        <w:rPr>
          <w:b/>
          <w:bCs/>
          <w:sz w:val="22"/>
          <w:szCs w:val="22"/>
        </w:rPr>
      </w:pPr>
      <w:r w:rsidRPr="00BC1D4B">
        <w:rPr>
          <w:b/>
          <w:bCs/>
          <w:sz w:val="22"/>
          <w:szCs w:val="22"/>
        </w:rPr>
        <w:lastRenderedPageBreak/>
        <w:t>MTHCS Values</w:t>
      </w:r>
    </w:p>
    <w:p w:rsidR="00922AF7" w:rsidRPr="00BC1D4B" w:rsidRDefault="00922AF7" w:rsidP="00922AF7">
      <w:pPr>
        <w:pStyle w:val="Default"/>
        <w:rPr>
          <w:sz w:val="22"/>
          <w:szCs w:val="22"/>
        </w:rPr>
      </w:pPr>
    </w:p>
    <w:p w:rsidR="00922AF7" w:rsidRPr="00BC1D4B" w:rsidRDefault="00922AF7" w:rsidP="00922AF7">
      <w:pPr>
        <w:pStyle w:val="Default"/>
        <w:numPr>
          <w:ilvl w:val="0"/>
          <w:numId w:val="40"/>
        </w:numPr>
        <w:rPr>
          <w:sz w:val="22"/>
          <w:szCs w:val="22"/>
        </w:rPr>
      </w:pPr>
      <w:r w:rsidRPr="00BC1D4B">
        <w:rPr>
          <w:b/>
          <w:bCs/>
          <w:sz w:val="22"/>
          <w:szCs w:val="22"/>
        </w:rPr>
        <w:t>Accountability:</w:t>
      </w:r>
      <w:r w:rsidRPr="00BC1D4B">
        <w:rPr>
          <w:sz w:val="22"/>
          <w:szCs w:val="22"/>
        </w:rPr>
        <w:t xml:space="preserve"> We define our expectations and are accountable for our actions.</w:t>
      </w:r>
    </w:p>
    <w:p w:rsidR="00922AF7" w:rsidRPr="00BC1D4B" w:rsidRDefault="00922AF7" w:rsidP="00922AF7">
      <w:pPr>
        <w:pStyle w:val="Default"/>
        <w:rPr>
          <w:sz w:val="22"/>
          <w:szCs w:val="22"/>
        </w:rPr>
      </w:pPr>
    </w:p>
    <w:p w:rsidR="00922AF7" w:rsidRPr="00BC1D4B" w:rsidRDefault="00922AF7" w:rsidP="00922AF7">
      <w:pPr>
        <w:pStyle w:val="Default"/>
        <w:numPr>
          <w:ilvl w:val="0"/>
          <w:numId w:val="40"/>
        </w:numPr>
        <w:rPr>
          <w:sz w:val="22"/>
          <w:szCs w:val="22"/>
        </w:rPr>
      </w:pPr>
      <w:r w:rsidRPr="00BC1D4B">
        <w:rPr>
          <w:b/>
          <w:bCs/>
          <w:sz w:val="22"/>
          <w:szCs w:val="22"/>
        </w:rPr>
        <w:t>Excellence:</w:t>
      </w:r>
      <w:r w:rsidRPr="00BC1D4B">
        <w:rPr>
          <w:sz w:val="22"/>
          <w:szCs w:val="22"/>
        </w:rPr>
        <w:t xml:space="preserve"> We set high standards and continually strive to improve on them.</w:t>
      </w:r>
    </w:p>
    <w:p w:rsidR="00922AF7" w:rsidRPr="00BC1D4B" w:rsidRDefault="00922AF7" w:rsidP="00922AF7">
      <w:pPr>
        <w:pStyle w:val="Default"/>
        <w:rPr>
          <w:sz w:val="22"/>
          <w:szCs w:val="22"/>
        </w:rPr>
      </w:pPr>
    </w:p>
    <w:p w:rsidR="00922AF7" w:rsidRPr="00BC1D4B" w:rsidRDefault="00922AF7" w:rsidP="00922AF7">
      <w:pPr>
        <w:pStyle w:val="Default"/>
        <w:numPr>
          <w:ilvl w:val="0"/>
          <w:numId w:val="40"/>
        </w:numPr>
        <w:rPr>
          <w:sz w:val="22"/>
          <w:szCs w:val="22"/>
        </w:rPr>
      </w:pPr>
      <w:r w:rsidRPr="00BC1D4B">
        <w:rPr>
          <w:b/>
          <w:bCs/>
          <w:sz w:val="22"/>
          <w:szCs w:val="22"/>
        </w:rPr>
        <w:t>Compassion:</w:t>
      </w:r>
      <w:r w:rsidRPr="00BC1D4B">
        <w:rPr>
          <w:sz w:val="22"/>
          <w:szCs w:val="22"/>
        </w:rPr>
        <w:t xml:space="preserve"> We treat everyone with care, respect and dignity.</w:t>
      </w:r>
    </w:p>
    <w:p w:rsidR="00922AF7" w:rsidRPr="00BC1D4B" w:rsidRDefault="00922AF7" w:rsidP="00922AF7">
      <w:pPr>
        <w:pStyle w:val="Default"/>
        <w:rPr>
          <w:sz w:val="22"/>
          <w:szCs w:val="22"/>
        </w:rPr>
      </w:pPr>
    </w:p>
    <w:p w:rsidR="00922AF7" w:rsidRPr="00BC1D4B" w:rsidRDefault="00922AF7" w:rsidP="00922AF7">
      <w:pPr>
        <w:pStyle w:val="Default"/>
        <w:numPr>
          <w:ilvl w:val="0"/>
          <w:numId w:val="40"/>
        </w:numPr>
        <w:rPr>
          <w:sz w:val="22"/>
          <w:szCs w:val="22"/>
        </w:rPr>
      </w:pPr>
      <w:r w:rsidRPr="00BC1D4B">
        <w:rPr>
          <w:b/>
          <w:bCs/>
          <w:sz w:val="22"/>
          <w:szCs w:val="22"/>
        </w:rPr>
        <w:t>Teamwork:</w:t>
      </w:r>
      <w:r w:rsidRPr="00BC1D4B">
        <w:rPr>
          <w:sz w:val="22"/>
          <w:szCs w:val="22"/>
        </w:rPr>
        <w:t xml:space="preserve"> We work collaboratively and in the spirit of partnership.</w:t>
      </w:r>
    </w:p>
    <w:p w:rsidR="00922AF7" w:rsidRPr="00BC1D4B" w:rsidRDefault="00922AF7" w:rsidP="00922AF7">
      <w:pPr>
        <w:pStyle w:val="Default"/>
        <w:rPr>
          <w:sz w:val="22"/>
          <w:szCs w:val="22"/>
        </w:rPr>
      </w:pPr>
    </w:p>
    <w:p w:rsidR="00922AF7" w:rsidRPr="00BC1D4B" w:rsidRDefault="00922AF7" w:rsidP="00922AF7">
      <w:pPr>
        <w:pStyle w:val="Default"/>
        <w:numPr>
          <w:ilvl w:val="0"/>
          <w:numId w:val="40"/>
        </w:numPr>
        <w:rPr>
          <w:sz w:val="22"/>
          <w:szCs w:val="22"/>
        </w:rPr>
      </w:pPr>
      <w:r w:rsidRPr="00BC1D4B">
        <w:rPr>
          <w:b/>
          <w:bCs/>
          <w:sz w:val="22"/>
          <w:szCs w:val="22"/>
        </w:rPr>
        <w:t>Integrity:</w:t>
      </w:r>
      <w:r w:rsidRPr="00BC1D4B">
        <w:rPr>
          <w:sz w:val="22"/>
          <w:szCs w:val="22"/>
        </w:rPr>
        <w:t xml:space="preserve"> We endeavour to do the right thing in all circumstances, even if no-one is watching.</w:t>
      </w:r>
    </w:p>
    <w:p w:rsidR="00922AF7" w:rsidRPr="00BC1D4B" w:rsidRDefault="00922AF7" w:rsidP="00922AF7">
      <w:pPr>
        <w:pStyle w:val="Default"/>
        <w:rPr>
          <w:sz w:val="22"/>
          <w:szCs w:val="22"/>
        </w:rPr>
      </w:pPr>
    </w:p>
    <w:p w:rsidR="00922AF7" w:rsidRPr="00BC1D4B" w:rsidRDefault="00922AF7" w:rsidP="00922AF7">
      <w:pPr>
        <w:pStyle w:val="Default"/>
        <w:numPr>
          <w:ilvl w:val="0"/>
          <w:numId w:val="40"/>
        </w:numPr>
        <w:rPr>
          <w:sz w:val="22"/>
          <w:szCs w:val="22"/>
        </w:rPr>
      </w:pPr>
      <w:r w:rsidRPr="00BC1D4B">
        <w:rPr>
          <w:b/>
          <w:bCs/>
          <w:sz w:val="22"/>
          <w:szCs w:val="22"/>
        </w:rPr>
        <w:t>Transparency</w:t>
      </w:r>
      <w:r w:rsidRPr="00BC1D4B">
        <w:rPr>
          <w:sz w:val="22"/>
          <w:szCs w:val="22"/>
        </w:rPr>
        <w:t>: We are open and honest and embrace positive change.</w:t>
      </w:r>
    </w:p>
    <w:p w:rsidR="00922AF7" w:rsidRPr="00BC1D4B" w:rsidRDefault="00922AF7" w:rsidP="003D5FF6">
      <w:pPr>
        <w:spacing w:before="20" w:after="20" w:line="240" w:lineRule="auto"/>
        <w:jc w:val="center"/>
        <w:rPr>
          <w:rFonts w:ascii="Arial" w:hAnsi="Arial" w:cs="Arial"/>
          <w:b/>
        </w:rPr>
      </w:pPr>
    </w:p>
    <w:p w:rsidR="009B6CEC" w:rsidRPr="00BC1D4B" w:rsidRDefault="00243C81" w:rsidP="003D5FF6">
      <w:pPr>
        <w:spacing w:before="20" w:after="20" w:line="240" w:lineRule="auto"/>
        <w:jc w:val="center"/>
        <w:rPr>
          <w:rFonts w:ascii="Arial" w:hAnsi="Arial" w:cs="Arial"/>
          <w:b/>
        </w:rPr>
      </w:pPr>
      <w:r w:rsidRPr="00BC1D4B">
        <w:rPr>
          <w:rFonts w:ascii="Arial" w:hAnsi="Arial" w:cs="Arial"/>
          <w:b/>
        </w:rPr>
        <w:t>Mallee Track Health and Community Service is a smoke free workplace</w:t>
      </w:r>
    </w:p>
    <w:p w:rsidR="00153061" w:rsidRPr="00BC1D4B" w:rsidRDefault="00153061">
      <w:pPr>
        <w:spacing w:after="0"/>
        <w:rPr>
          <w:rFonts w:ascii="Arial" w:hAnsi="Arial" w:cs="Arial"/>
          <w:b/>
        </w:rPr>
      </w:pPr>
    </w:p>
    <w:p w:rsidR="009B6CEC" w:rsidRPr="00BC1D4B" w:rsidRDefault="00243C81" w:rsidP="00243C81">
      <w:pPr>
        <w:spacing w:after="0"/>
        <w:rPr>
          <w:rFonts w:ascii="Arial" w:hAnsi="Arial" w:cs="Arial"/>
          <w:b/>
        </w:rPr>
      </w:pPr>
      <w:r w:rsidRPr="00BC1D4B">
        <w:rPr>
          <w:rFonts w:ascii="Arial" w:hAnsi="Arial" w:cs="Arial"/>
          <w:b/>
        </w:rPr>
        <w:t xml:space="preserve">DEPARTMENT: </w:t>
      </w:r>
      <w:r w:rsidRPr="00BC1D4B">
        <w:rPr>
          <w:rFonts w:ascii="Arial" w:hAnsi="Arial" w:cs="Arial"/>
          <w:b/>
        </w:rPr>
        <w:tab/>
      </w:r>
      <w:r w:rsidRPr="00BC1D4B">
        <w:rPr>
          <w:rFonts w:ascii="Arial" w:hAnsi="Arial" w:cs="Arial"/>
          <w:b/>
        </w:rPr>
        <w:tab/>
      </w:r>
      <w:r w:rsidR="00FA7E84">
        <w:rPr>
          <w:rFonts w:ascii="Arial" w:hAnsi="Arial" w:cs="Arial"/>
          <w:b/>
        </w:rPr>
        <w:t>MTHCS Front Reception – Sea Lake Campus</w:t>
      </w:r>
    </w:p>
    <w:p w:rsidR="009B6CEC" w:rsidRPr="00BC1D4B" w:rsidRDefault="009B6CEC" w:rsidP="00243C81">
      <w:pPr>
        <w:spacing w:after="0"/>
        <w:rPr>
          <w:rFonts w:ascii="Arial" w:hAnsi="Arial" w:cs="Arial"/>
          <w:b/>
        </w:rPr>
      </w:pPr>
    </w:p>
    <w:p w:rsidR="009B6CEC" w:rsidRPr="00BC1D4B" w:rsidRDefault="007F5E72" w:rsidP="007F5E72">
      <w:pPr>
        <w:spacing w:after="0"/>
        <w:ind w:left="2880" w:hanging="2880"/>
        <w:rPr>
          <w:rFonts w:ascii="Arial" w:hAnsi="Arial" w:cs="Arial"/>
          <w:b/>
        </w:rPr>
      </w:pPr>
      <w:r>
        <w:rPr>
          <w:rFonts w:ascii="Arial" w:hAnsi="Arial" w:cs="Arial"/>
          <w:b/>
        </w:rPr>
        <w:t xml:space="preserve">POSITION TITLE: </w:t>
      </w:r>
      <w:r>
        <w:rPr>
          <w:rFonts w:ascii="Arial" w:hAnsi="Arial" w:cs="Arial"/>
          <w:b/>
        </w:rPr>
        <w:tab/>
      </w:r>
      <w:r w:rsidR="00EC620D">
        <w:rPr>
          <w:rFonts w:ascii="Arial" w:hAnsi="Arial" w:cs="Arial"/>
          <w:b/>
        </w:rPr>
        <w:t>Medical Clinic</w:t>
      </w:r>
      <w:r w:rsidR="00FA7E84">
        <w:rPr>
          <w:rFonts w:ascii="Arial" w:hAnsi="Arial" w:cs="Arial"/>
          <w:b/>
        </w:rPr>
        <w:t xml:space="preserve"> / Administrative Worker Front Office Sea Lake</w:t>
      </w:r>
      <w:r w:rsidR="00243C81" w:rsidRPr="00BC1D4B">
        <w:rPr>
          <w:rFonts w:ascii="Arial" w:hAnsi="Arial" w:cs="Arial"/>
          <w:b/>
        </w:rPr>
        <w:t xml:space="preserve"> </w:t>
      </w:r>
      <w:r>
        <w:rPr>
          <w:rFonts w:ascii="Arial" w:hAnsi="Arial" w:cs="Arial"/>
          <w:b/>
        </w:rPr>
        <w:t>Campus</w:t>
      </w:r>
    </w:p>
    <w:p w:rsidR="009B6CEC" w:rsidRPr="00BC1D4B" w:rsidRDefault="009B6CEC" w:rsidP="00243C81">
      <w:pPr>
        <w:spacing w:after="0"/>
        <w:rPr>
          <w:rFonts w:ascii="Arial" w:hAnsi="Arial" w:cs="Arial"/>
          <w:b/>
        </w:rPr>
      </w:pPr>
    </w:p>
    <w:p w:rsidR="009B6CEC" w:rsidRPr="00BC1D4B" w:rsidRDefault="00EC620D" w:rsidP="00243C81">
      <w:pPr>
        <w:spacing w:after="0"/>
        <w:rPr>
          <w:rFonts w:ascii="Arial" w:hAnsi="Arial" w:cs="Arial"/>
          <w:b/>
        </w:rPr>
      </w:pPr>
      <w:r>
        <w:rPr>
          <w:rFonts w:ascii="Arial" w:hAnsi="Arial" w:cs="Arial"/>
          <w:b/>
        </w:rPr>
        <w:t xml:space="preserve">RESPONSIBLE TO:  </w:t>
      </w:r>
      <w:r>
        <w:rPr>
          <w:rFonts w:ascii="Arial" w:hAnsi="Arial" w:cs="Arial"/>
          <w:b/>
        </w:rPr>
        <w:tab/>
      </w:r>
      <w:r>
        <w:rPr>
          <w:rFonts w:ascii="Arial" w:hAnsi="Arial" w:cs="Arial"/>
          <w:b/>
        </w:rPr>
        <w:tab/>
      </w:r>
      <w:r w:rsidR="00FA7E84">
        <w:rPr>
          <w:rFonts w:ascii="Arial" w:hAnsi="Arial" w:cs="Arial"/>
          <w:b/>
        </w:rPr>
        <w:t>Aged Care Finance Officer / Practice Manager</w:t>
      </w:r>
    </w:p>
    <w:p w:rsidR="009B6CEC" w:rsidRPr="00BC1D4B" w:rsidRDefault="009B6CEC" w:rsidP="00243C81">
      <w:pPr>
        <w:spacing w:after="0" w:line="360" w:lineRule="auto"/>
        <w:rPr>
          <w:rFonts w:ascii="Arial" w:hAnsi="Arial" w:cs="Arial"/>
          <w:b/>
        </w:rPr>
      </w:pPr>
    </w:p>
    <w:p w:rsidR="00FA7E84" w:rsidRDefault="00FA7E84" w:rsidP="00FA7E84">
      <w:pPr>
        <w:spacing w:before="60" w:after="60" w:line="240" w:lineRule="auto"/>
        <w:rPr>
          <w:rFonts w:ascii="Arial" w:hAnsi="Arial" w:cs="Arial"/>
          <w:b/>
        </w:rPr>
      </w:pPr>
      <w:r>
        <w:rPr>
          <w:rFonts w:ascii="Arial" w:hAnsi="Arial" w:cs="Arial"/>
          <w:b/>
        </w:rPr>
        <w:t>POSITION STATEMENT:</w:t>
      </w:r>
    </w:p>
    <w:p w:rsidR="00FA7E84" w:rsidRPr="00277596" w:rsidRDefault="00FA7E84" w:rsidP="00FA7E84">
      <w:pPr>
        <w:spacing w:before="60" w:after="60" w:line="240" w:lineRule="auto"/>
        <w:rPr>
          <w:rFonts w:ascii="Arial" w:hAnsi="Arial" w:cs="Arial"/>
        </w:rPr>
      </w:pPr>
      <w:r w:rsidRPr="00277596">
        <w:rPr>
          <w:rFonts w:ascii="Arial" w:hAnsi="Arial" w:cs="Arial"/>
        </w:rPr>
        <w:t xml:space="preserve">This is a combined role of Medical Receptionist and Administrative Worker (Front Office) at the Sea Lake campus.  This role requires the incumbent to maintain flexibility in their working capacity and move between both roles without disruption to the organisation.  This position requires excellent communication and time management skills, is required to be able to work under direct supervision but also be able to work autonomously.  This position requires developed problem solving skills and the ability to liaise with a broad range of </w:t>
      </w:r>
      <w:r w:rsidR="00463A88">
        <w:rPr>
          <w:rFonts w:ascii="Arial" w:hAnsi="Arial" w:cs="Arial"/>
        </w:rPr>
        <w:t xml:space="preserve">clients within our communities.  </w:t>
      </w:r>
      <w:r w:rsidRPr="00277596">
        <w:rPr>
          <w:rFonts w:ascii="Arial" w:hAnsi="Arial" w:cs="Arial"/>
        </w:rPr>
        <w:t>To ensure all patient, carer, visitor and health professional contact within the work area is carried out in a professional and safe manner ensuring patient confidentiality at all times.</w:t>
      </w:r>
    </w:p>
    <w:p w:rsidR="00FA7E84" w:rsidRDefault="00FA7E84" w:rsidP="00FA7E84">
      <w:pPr>
        <w:spacing w:before="60" w:after="60" w:line="240" w:lineRule="auto"/>
        <w:rPr>
          <w:rFonts w:ascii="Arial" w:hAnsi="Arial" w:cs="Arial"/>
          <w:b/>
        </w:rPr>
      </w:pPr>
    </w:p>
    <w:p w:rsidR="00FA7E84" w:rsidRDefault="00FA7E84" w:rsidP="00FA7E84">
      <w:pPr>
        <w:spacing w:before="60" w:after="60" w:line="240" w:lineRule="auto"/>
        <w:rPr>
          <w:rFonts w:ascii="Arial" w:hAnsi="Arial" w:cs="Arial"/>
          <w:b/>
        </w:rPr>
      </w:pPr>
      <w:r>
        <w:rPr>
          <w:rFonts w:ascii="Arial" w:hAnsi="Arial" w:cs="Arial"/>
          <w:b/>
        </w:rPr>
        <w:t>KEY SELECTION CRITERIA:</w:t>
      </w:r>
    </w:p>
    <w:p w:rsidR="00FA7E84" w:rsidRDefault="00FA7E84" w:rsidP="00FA7E84">
      <w:pPr>
        <w:spacing w:before="60" w:after="60" w:line="240" w:lineRule="auto"/>
        <w:rPr>
          <w:rFonts w:ascii="Arial" w:hAnsi="Arial" w:cs="Arial"/>
          <w:b/>
        </w:rPr>
      </w:pPr>
      <w:r>
        <w:rPr>
          <w:rFonts w:ascii="Arial" w:hAnsi="Arial" w:cs="Arial"/>
          <w:b/>
        </w:rPr>
        <w:t>Essential:</w:t>
      </w:r>
      <w:r>
        <w:rPr>
          <w:rFonts w:ascii="Arial" w:hAnsi="Arial" w:cs="Arial"/>
          <w:b/>
        </w:rPr>
        <w:tab/>
      </w:r>
    </w:p>
    <w:p w:rsidR="00FA7E84" w:rsidRDefault="00FA7E84" w:rsidP="00FA7E84">
      <w:pPr>
        <w:pStyle w:val="ListParagraph"/>
        <w:numPr>
          <w:ilvl w:val="0"/>
          <w:numId w:val="43"/>
        </w:numPr>
        <w:autoSpaceDE w:val="0"/>
        <w:autoSpaceDN w:val="0"/>
        <w:adjustRightInd w:val="0"/>
        <w:spacing w:before="60" w:after="60" w:line="240" w:lineRule="auto"/>
        <w:ind w:left="357"/>
        <w:rPr>
          <w:rFonts w:ascii="Arial" w:hAnsi="Arial" w:cs="Arial"/>
        </w:rPr>
      </w:pPr>
      <w:r w:rsidRPr="00D163BF">
        <w:rPr>
          <w:rFonts w:ascii="Arial" w:hAnsi="Arial" w:cs="Arial"/>
        </w:rPr>
        <w:t>Proven ability to apply high ethical standards, and represent MTHCS in a professional manner.</w:t>
      </w:r>
    </w:p>
    <w:p w:rsidR="00FA7E84" w:rsidRDefault="00FA7E84" w:rsidP="00FA7E84">
      <w:pPr>
        <w:pStyle w:val="ListParagraph"/>
        <w:numPr>
          <w:ilvl w:val="0"/>
          <w:numId w:val="44"/>
        </w:numPr>
        <w:spacing w:after="0" w:line="240" w:lineRule="auto"/>
        <w:ind w:left="357"/>
        <w:rPr>
          <w:rFonts w:ascii="Arial" w:hAnsi="Arial" w:cs="Arial"/>
        </w:rPr>
      </w:pPr>
      <w:r w:rsidRPr="00C03CEB">
        <w:rPr>
          <w:rFonts w:ascii="Arial" w:hAnsi="Arial" w:cs="Arial"/>
        </w:rPr>
        <w:t>Demonstrated aptitude to general computer operation and multiple software systems</w:t>
      </w:r>
      <w:r>
        <w:rPr>
          <w:rFonts w:ascii="Arial" w:hAnsi="Arial" w:cs="Arial"/>
        </w:rPr>
        <w:t>, including financial and client based systems.</w:t>
      </w:r>
      <w:r w:rsidRPr="00D80C9F">
        <w:rPr>
          <w:rFonts w:ascii="Arial" w:hAnsi="Arial" w:cs="Arial"/>
        </w:rPr>
        <w:t xml:space="preserve"> </w:t>
      </w:r>
    </w:p>
    <w:p w:rsidR="00FA7E84" w:rsidRPr="00C762F5" w:rsidRDefault="00FA7E84" w:rsidP="00FA7E84">
      <w:pPr>
        <w:pStyle w:val="ListParagraph"/>
        <w:numPr>
          <w:ilvl w:val="0"/>
          <w:numId w:val="44"/>
        </w:numPr>
        <w:spacing w:after="0" w:line="240" w:lineRule="auto"/>
        <w:ind w:left="357"/>
        <w:rPr>
          <w:rFonts w:ascii="Arial" w:hAnsi="Arial" w:cs="Arial"/>
        </w:rPr>
      </w:pPr>
      <w:r>
        <w:rPr>
          <w:rFonts w:ascii="Arial" w:hAnsi="Arial" w:cs="Arial"/>
        </w:rPr>
        <w:t>Sound communication skills with the capacity to communicate effectively with doctors, practice staff, patients and other health care providers.</w:t>
      </w:r>
    </w:p>
    <w:p w:rsidR="00FA7E84" w:rsidRPr="00C762F5" w:rsidRDefault="00FA7E84" w:rsidP="00FA7E84">
      <w:pPr>
        <w:pStyle w:val="ListParagraph"/>
        <w:numPr>
          <w:ilvl w:val="0"/>
          <w:numId w:val="44"/>
        </w:numPr>
        <w:spacing w:after="0" w:line="240" w:lineRule="auto"/>
        <w:ind w:left="357"/>
        <w:rPr>
          <w:rFonts w:ascii="Arial" w:hAnsi="Arial" w:cs="Arial"/>
        </w:rPr>
      </w:pPr>
      <w:r w:rsidRPr="00C762F5">
        <w:rPr>
          <w:rFonts w:ascii="Arial" w:hAnsi="Arial" w:cs="Arial"/>
        </w:rPr>
        <w:t xml:space="preserve">Efficient and effective </w:t>
      </w:r>
      <w:r>
        <w:rPr>
          <w:rFonts w:ascii="Arial" w:hAnsi="Arial" w:cs="Arial"/>
        </w:rPr>
        <w:t>problem solving skills.</w:t>
      </w:r>
    </w:p>
    <w:p w:rsidR="00FA7E84" w:rsidRDefault="00FA7E84" w:rsidP="00FA7E84">
      <w:pPr>
        <w:pStyle w:val="ListParagraph"/>
        <w:numPr>
          <w:ilvl w:val="0"/>
          <w:numId w:val="44"/>
        </w:numPr>
        <w:spacing w:after="0" w:line="240" w:lineRule="auto"/>
        <w:ind w:left="357"/>
        <w:rPr>
          <w:rFonts w:ascii="Arial" w:hAnsi="Arial" w:cs="Arial"/>
        </w:rPr>
      </w:pPr>
      <w:r w:rsidRPr="004133C3">
        <w:rPr>
          <w:rFonts w:ascii="Arial" w:hAnsi="Arial" w:cs="Arial"/>
        </w:rPr>
        <w:t>Commitment to a high level of customer service</w:t>
      </w:r>
      <w:r>
        <w:rPr>
          <w:rFonts w:ascii="Arial" w:hAnsi="Arial" w:cs="Arial"/>
        </w:rPr>
        <w:t xml:space="preserve">. </w:t>
      </w:r>
    </w:p>
    <w:p w:rsidR="00FA7E84" w:rsidRDefault="00FA7E84" w:rsidP="00FA7E84">
      <w:pPr>
        <w:pStyle w:val="ListParagraph"/>
        <w:numPr>
          <w:ilvl w:val="0"/>
          <w:numId w:val="44"/>
        </w:numPr>
        <w:spacing w:after="0" w:line="240" w:lineRule="auto"/>
        <w:ind w:left="357"/>
        <w:rPr>
          <w:rFonts w:ascii="Arial" w:hAnsi="Arial" w:cs="Arial"/>
        </w:rPr>
      </w:pPr>
      <w:r>
        <w:rPr>
          <w:rFonts w:ascii="Arial" w:hAnsi="Arial" w:cs="Arial"/>
        </w:rPr>
        <w:t>Ability to protect patient confidentiality and privacy.</w:t>
      </w:r>
    </w:p>
    <w:p w:rsidR="00FA7E84" w:rsidRDefault="00FA7E84" w:rsidP="00FA7E84">
      <w:pPr>
        <w:pStyle w:val="ListParagraph"/>
        <w:numPr>
          <w:ilvl w:val="0"/>
          <w:numId w:val="44"/>
        </w:numPr>
        <w:spacing w:after="0" w:line="240" w:lineRule="auto"/>
        <w:ind w:left="357"/>
        <w:rPr>
          <w:rFonts w:ascii="Arial" w:hAnsi="Arial" w:cs="Arial"/>
        </w:rPr>
      </w:pPr>
      <w:r>
        <w:rPr>
          <w:rFonts w:ascii="Arial" w:hAnsi="Arial" w:cs="Arial"/>
        </w:rPr>
        <w:t>Money handling skills and banking knowledge.</w:t>
      </w:r>
    </w:p>
    <w:p w:rsidR="00FA7E84" w:rsidRDefault="00FA7E84" w:rsidP="00FA7E84">
      <w:pPr>
        <w:pStyle w:val="ListParagraph"/>
        <w:numPr>
          <w:ilvl w:val="0"/>
          <w:numId w:val="43"/>
        </w:numPr>
        <w:spacing w:before="60" w:after="60" w:line="240" w:lineRule="auto"/>
        <w:ind w:left="357"/>
        <w:rPr>
          <w:rFonts w:ascii="Arial" w:hAnsi="Arial" w:cs="Arial"/>
        </w:rPr>
      </w:pPr>
      <w:r w:rsidRPr="00816B03">
        <w:rPr>
          <w:rFonts w:ascii="Arial" w:hAnsi="Arial" w:cs="Arial"/>
        </w:rPr>
        <w:t>Abil</w:t>
      </w:r>
      <w:r>
        <w:rPr>
          <w:rFonts w:ascii="Arial" w:hAnsi="Arial" w:cs="Arial"/>
        </w:rPr>
        <w:t>ity to be flexible between area</w:t>
      </w:r>
      <w:r w:rsidRPr="00816B03">
        <w:rPr>
          <w:rFonts w:ascii="Arial" w:hAnsi="Arial" w:cs="Arial"/>
        </w:rPr>
        <w:t xml:space="preserve">s and </w:t>
      </w:r>
      <w:r w:rsidRPr="00040954">
        <w:rPr>
          <w:rFonts w:ascii="Arial" w:hAnsi="Arial" w:cs="Arial"/>
        </w:rPr>
        <w:t>prioritise</w:t>
      </w:r>
      <w:r w:rsidRPr="00816B03">
        <w:rPr>
          <w:rFonts w:ascii="Arial" w:hAnsi="Arial" w:cs="Arial"/>
        </w:rPr>
        <w:t xml:space="preserve"> workflow effectively</w:t>
      </w:r>
      <w:r>
        <w:rPr>
          <w:rFonts w:ascii="Arial" w:hAnsi="Arial" w:cs="Arial"/>
        </w:rPr>
        <w:t>.</w:t>
      </w:r>
    </w:p>
    <w:p w:rsidR="00FA7E84" w:rsidRDefault="00FA7E84" w:rsidP="00FA7E84">
      <w:pPr>
        <w:pStyle w:val="ListParagraph"/>
        <w:numPr>
          <w:ilvl w:val="0"/>
          <w:numId w:val="43"/>
        </w:numPr>
        <w:spacing w:before="60" w:after="60" w:line="240" w:lineRule="auto"/>
        <w:ind w:left="357"/>
        <w:rPr>
          <w:rFonts w:ascii="Arial" w:hAnsi="Arial" w:cs="Arial"/>
        </w:rPr>
      </w:pPr>
      <w:r>
        <w:rPr>
          <w:rFonts w:ascii="Arial" w:hAnsi="Arial" w:cs="Arial"/>
        </w:rPr>
        <w:t>Current Victorian Driver’s Licence.</w:t>
      </w:r>
    </w:p>
    <w:p w:rsidR="00FA7E84" w:rsidRPr="00640A48" w:rsidRDefault="00FA7E84" w:rsidP="00FA7E84">
      <w:pPr>
        <w:pStyle w:val="ListParagraph"/>
        <w:numPr>
          <w:ilvl w:val="0"/>
          <w:numId w:val="43"/>
        </w:numPr>
        <w:spacing w:before="60" w:after="60" w:line="240" w:lineRule="auto"/>
        <w:ind w:left="357"/>
        <w:rPr>
          <w:rFonts w:ascii="Arial" w:hAnsi="Arial" w:cs="Arial"/>
        </w:rPr>
      </w:pPr>
      <w:r>
        <w:rPr>
          <w:rFonts w:ascii="Arial" w:hAnsi="Arial" w:cs="Arial"/>
        </w:rPr>
        <w:t>Current Police Check.</w:t>
      </w:r>
    </w:p>
    <w:p w:rsidR="00FA7E84" w:rsidRDefault="00FA7E84" w:rsidP="00FA7E84">
      <w:pPr>
        <w:spacing w:before="60" w:after="60" w:line="240" w:lineRule="auto"/>
        <w:rPr>
          <w:rFonts w:ascii="Arial" w:hAnsi="Arial" w:cs="Arial"/>
          <w:b/>
        </w:rPr>
      </w:pPr>
      <w:r>
        <w:rPr>
          <w:rFonts w:ascii="Arial" w:hAnsi="Arial" w:cs="Arial"/>
          <w:b/>
        </w:rPr>
        <w:t xml:space="preserve">Desirable:        </w:t>
      </w:r>
    </w:p>
    <w:p w:rsidR="00FA7E84" w:rsidRPr="00D163BF" w:rsidRDefault="00FA7E84" w:rsidP="00FA7E84">
      <w:pPr>
        <w:pStyle w:val="ListParagraph"/>
        <w:numPr>
          <w:ilvl w:val="0"/>
          <w:numId w:val="42"/>
        </w:numPr>
        <w:spacing w:before="60" w:after="60" w:line="240" w:lineRule="auto"/>
        <w:rPr>
          <w:rFonts w:ascii="Arial" w:hAnsi="Arial" w:cs="Arial"/>
          <w:b/>
        </w:rPr>
      </w:pPr>
      <w:r>
        <w:rPr>
          <w:rFonts w:ascii="Arial" w:hAnsi="Arial" w:cs="Arial"/>
        </w:rPr>
        <w:t>Previous experience in medical receptionist/secretarial role or office reception duties.</w:t>
      </w:r>
    </w:p>
    <w:p w:rsidR="00FA7E84" w:rsidRDefault="00FA7E84" w:rsidP="00FA7E84">
      <w:pPr>
        <w:pStyle w:val="ListParagraph"/>
        <w:numPr>
          <w:ilvl w:val="0"/>
          <w:numId w:val="42"/>
        </w:numPr>
        <w:spacing w:before="60" w:after="60" w:line="240" w:lineRule="auto"/>
        <w:rPr>
          <w:rFonts w:ascii="Arial" w:hAnsi="Arial" w:cs="Arial"/>
        </w:rPr>
      </w:pPr>
      <w:r>
        <w:rPr>
          <w:rFonts w:ascii="Arial" w:hAnsi="Arial" w:cs="Arial"/>
        </w:rPr>
        <w:t>Knowledge of the health care system including Medicare Australia.</w:t>
      </w:r>
    </w:p>
    <w:p w:rsidR="00FA7E84" w:rsidRDefault="00FA7E84" w:rsidP="00FA7E84">
      <w:pPr>
        <w:pStyle w:val="ListParagraph"/>
        <w:numPr>
          <w:ilvl w:val="0"/>
          <w:numId w:val="42"/>
        </w:numPr>
        <w:spacing w:before="60" w:after="60" w:line="240" w:lineRule="auto"/>
        <w:rPr>
          <w:rFonts w:ascii="Arial" w:hAnsi="Arial" w:cs="Arial"/>
        </w:rPr>
      </w:pPr>
      <w:r>
        <w:rPr>
          <w:rFonts w:ascii="Arial" w:hAnsi="Arial" w:cs="Arial"/>
        </w:rPr>
        <w:t>CPR and triage training and/or experience.</w:t>
      </w:r>
    </w:p>
    <w:p w:rsidR="00FA7E84" w:rsidRDefault="00FA7E84" w:rsidP="00FA7E84">
      <w:pPr>
        <w:pStyle w:val="ListParagraph"/>
        <w:numPr>
          <w:ilvl w:val="0"/>
          <w:numId w:val="42"/>
        </w:numPr>
        <w:spacing w:before="60" w:after="60" w:line="240" w:lineRule="auto"/>
        <w:rPr>
          <w:rFonts w:ascii="Arial" w:hAnsi="Arial" w:cs="Arial"/>
        </w:rPr>
      </w:pPr>
      <w:r>
        <w:rPr>
          <w:rFonts w:ascii="Arial" w:hAnsi="Arial" w:cs="Arial"/>
        </w:rPr>
        <w:t>Experience with specific social groups serviced by the medical clinic such as adolescents, aged care, migrant or refugee groups, Aboriginals and Torres Strait Islanders.</w:t>
      </w:r>
    </w:p>
    <w:p w:rsidR="00FA7E84" w:rsidRPr="00DB5085" w:rsidRDefault="00FA7E84" w:rsidP="00FA7E84">
      <w:pPr>
        <w:pStyle w:val="ListParagraph"/>
        <w:numPr>
          <w:ilvl w:val="0"/>
          <w:numId w:val="42"/>
        </w:numPr>
        <w:spacing w:before="60" w:after="60" w:line="240" w:lineRule="auto"/>
        <w:rPr>
          <w:rFonts w:ascii="Arial" w:hAnsi="Arial" w:cs="Arial"/>
        </w:rPr>
      </w:pPr>
      <w:r>
        <w:rPr>
          <w:rFonts w:ascii="Arial" w:hAnsi="Arial" w:cs="Arial"/>
        </w:rPr>
        <w:lastRenderedPageBreak/>
        <w:t>Knowledge of medical terminology.</w:t>
      </w:r>
    </w:p>
    <w:p w:rsidR="00FA7E84" w:rsidRDefault="00FA7E84" w:rsidP="00FA7E84">
      <w:pPr>
        <w:spacing w:before="60" w:after="60" w:line="240" w:lineRule="auto"/>
        <w:rPr>
          <w:rFonts w:ascii="Arial" w:hAnsi="Arial" w:cs="Arial"/>
          <w:b/>
        </w:rPr>
      </w:pPr>
    </w:p>
    <w:p w:rsidR="00FA7E84" w:rsidRDefault="00FA7E84" w:rsidP="00FA7E84">
      <w:pPr>
        <w:spacing w:before="60" w:after="60" w:line="240" w:lineRule="auto"/>
        <w:rPr>
          <w:rFonts w:ascii="Arial" w:hAnsi="Arial" w:cs="Arial"/>
          <w:b/>
        </w:rPr>
      </w:pPr>
      <w:r>
        <w:rPr>
          <w:rFonts w:ascii="Arial" w:hAnsi="Arial" w:cs="Arial"/>
          <w:b/>
        </w:rPr>
        <w:t>KEY RESPONSIBILITIES:</w:t>
      </w:r>
    </w:p>
    <w:p w:rsidR="00FA7E84" w:rsidRPr="00277596" w:rsidRDefault="00FA7E84" w:rsidP="00FA7E84">
      <w:pPr>
        <w:spacing w:before="60" w:after="60" w:line="240" w:lineRule="auto"/>
        <w:rPr>
          <w:rFonts w:ascii="Arial" w:hAnsi="Arial" w:cs="Arial"/>
          <w:b/>
        </w:rPr>
      </w:pPr>
      <w:r>
        <w:rPr>
          <w:rFonts w:ascii="Arial" w:hAnsi="Arial" w:cs="Arial"/>
          <w:b/>
        </w:rPr>
        <w:t>Organisational</w:t>
      </w:r>
    </w:p>
    <w:p w:rsidR="00FA7E84" w:rsidRPr="00BC1D4B" w:rsidRDefault="00FA7E84" w:rsidP="00FA7E84">
      <w:pPr>
        <w:pStyle w:val="ListParagraph"/>
        <w:numPr>
          <w:ilvl w:val="0"/>
          <w:numId w:val="42"/>
        </w:numPr>
        <w:spacing w:after="0" w:line="240" w:lineRule="auto"/>
        <w:contextualSpacing w:val="0"/>
        <w:rPr>
          <w:rFonts w:ascii="Arial" w:hAnsi="Arial" w:cs="Arial"/>
        </w:rPr>
      </w:pPr>
      <w:r w:rsidRPr="00BC1D4B">
        <w:rPr>
          <w:rFonts w:ascii="Arial" w:hAnsi="Arial" w:cs="Arial"/>
        </w:rPr>
        <w:t>MTHCS has a responsibility to maintain current policy; it is the responsibility of all staff to ensure compliance with relevant regulatory requirements and MTHCS policies and procedures.</w:t>
      </w:r>
    </w:p>
    <w:p w:rsidR="00FA7E84" w:rsidRPr="00BC1D4B" w:rsidRDefault="00FA7E84" w:rsidP="00FA7E84">
      <w:pPr>
        <w:pStyle w:val="ListParagraph"/>
        <w:numPr>
          <w:ilvl w:val="0"/>
          <w:numId w:val="42"/>
        </w:numPr>
        <w:spacing w:after="0" w:line="240" w:lineRule="auto"/>
        <w:contextualSpacing w:val="0"/>
        <w:rPr>
          <w:rFonts w:ascii="Arial" w:hAnsi="Arial" w:cs="Arial"/>
        </w:rPr>
      </w:pPr>
      <w:r w:rsidRPr="00BC1D4B">
        <w:rPr>
          <w:rFonts w:ascii="Arial" w:hAnsi="Arial" w:cs="Arial"/>
        </w:rPr>
        <w:t>Support systems that provide safe, high quality care that increases patient experience and patient centred care.</w:t>
      </w:r>
    </w:p>
    <w:p w:rsidR="00FA7E84" w:rsidRPr="00BC1D4B" w:rsidRDefault="00FA7E84" w:rsidP="00FA7E84">
      <w:pPr>
        <w:pStyle w:val="ListParagraph"/>
        <w:numPr>
          <w:ilvl w:val="0"/>
          <w:numId w:val="42"/>
        </w:numPr>
        <w:spacing w:after="0" w:line="240" w:lineRule="auto"/>
        <w:contextualSpacing w:val="0"/>
        <w:rPr>
          <w:rFonts w:ascii="Arial" w:hAnsi="Arial" w:cs="Arial"/>
        </w:rPr>
      </w:pPr>
      <w:r w:rsidRPr="00BC1D4B">
        <w:rPr>
          <w:rFonts w:ascii="Arial" w:hAnsi="Arial" w:cs="Arial"/>
        </w:rPr>
        <w:t>To comply with MTHCS Code of Conduct.</w:t>
      </w:r>
    </w:p>
    <w:p w:rsidR="00FA7E84" w:rsidRPr="00BC1D4B" w:rsidRDefault="00FA7E84" w:rsidP="00FA7E84">
      <w:pPr>
        <w:pStyle w:val="ListParagraph"/>
        <w:numPr>
          <w:ilvl w:val="0"/>
          <w:numId w:val="42"/>
        </w:numPr>
        <w:spacing w:after="0" w:line="240" w:lineRule="auto"/>
        <w:contextualSpacing w:val="0"/>
        <w:rPr>
          <w:rFonts w:ascii="Arial" w:hAnsi="Arial" w:cs="Arial"/>
        </w:rPr>
      </w:pPr>
      <w:r w:rsidRPr="00BC1D4B">
        <w:rPr>
          <w:rFonts w:ascii="Arial" w:hAnsi="Arial" w:cs="Arial"/>
        </w:rPr>
        <w:t>To ensure that MTHCS Infection Control guidelines are fully implemented.</w:t>
      </w:r>
    </w:p>
    <w:p w:rsidR="00FA7E84" w:rsidRPr="00BC1D4B" w:rsidRDefault="00FA7E84" w:rsidP="00FA7E84">
      <w:pPr>
        <w:pStyle w:val="ListParagraph"/>
        <w:numPr>
          <w:ilvl w:val="0"/>
          <w:numId w:val="42"/>
        </w:numPr>
        <w:spacing w:after="0" w:line="240" w:lineRule="auto"/>
        <w:ind w:right="-319"/>
        <w:contextualSpacing w:val="0"/>
        <w:rPr>
          <w:rFonts w:ascii="Arial" w:hAnsi="Arial" w:cs="Arial"/>
        </w:rPr>
      </w:pPr>
      <w:r w:rsidRPr="00BC1D4B">
        <w:rPr>
          <w:rFonts w:ascii="Arial" w:hAnsi="Arial" w:cs="Arial"/>
        </w:rPr>
        <w:t>Demonstrate awareness and understanding of diversity and culture.</w:t>
      </w:r>
    </w:p>
    <w:p w:rsidR="00FA7E84" w:rsidRPr="00463A88" w:rsidRDefault="00FA7E84" w:rsidP="00463A88">
      <w:pPr>
        <w:pStyle w:val="ListParagraph"/>
        <w:numPr>
          <w:ilvl w:val="0"/>
          <w:numId w:val="42"/>
        </w:numPr>
        <w:spacing w:after="0" w:line="240" w:lineRule="auto"/>
        <w:rPr>
          <w:rFonts w:ascii="Arial" w:hAnsi="Arial" w:cs="Arial"/>
        </w:rPr>
      </w:pPr>
      <w:r w:rsidRPr="00BD166F">
        <w:rPr>
          <w:rFonts w:ascii="Arial" w:hAnsi="Arial" w:cs="Arial"/>
        </w:rPr>
        <w:t>MTHCS has a responsibility to maintain current policy; it is the responsibility of all staff to be aware of current policy.</w:t>
      </w:r>
    </w:p>
    <w:p w:rsidR="00FA7E84" w:rsidRPr="00277596" w:rsidRDefault="00FA7E84" w:rsidP="00FA7E84">
      <w:pPr>
        <w:spacing w:before="60" w:after="60" w:line="240" w:lineRule="auto"/>
        <w:rPr>
          <w:rFonts w:ascii="Arial" w:hAnsi="Arial" w:cs="Arial"/>
          <w:b/>
        </w:rPr>
      </w:pPr>
      <w:r w:rsidRPr="00277596">
        <w:rPr>
          <w:rFonts w:ascii="Arial" w:hAnsi="Arial" w:cs="Arial"/>
          <w:b/>
        </w:rPr>
        <w:t>Professional</w:t>
      </w:r>
    </w:p>
    <w:p w:rsidR="00FA7E84" w:rsidRDefault="00FA7E84" w:rsidP="00FA7E84">
      <w:pPr>
        <w:pStyle w:val="ListParagraph"/>
        <w:numPr>
          <w:ilvl w:val="0"/>
          <w:numId w:val="42"/>
        </w:numPr>
        <w:spacing w:before="60" w:after="60" w:line="240" w:lineRule="auto"/>
        <w:rPr>
          <w:rFonts w:ascii="Arial" w:hAnsi="Arial" w:cs="Arial"/>
        </w:rPr>
      </w:pPr>
      <w:r>
        <w:rPr>
          <w:rFonts w:ascii="Arial" w:hAnsi="Arial" w:cs="Arial"/>
        </w:rPr>
        <w:t xml:space="preserve">To ensure a high standard of care and accurate service to all customers of MTHCS Sea Lake Campus. </w:t>
      </w:r>
    </w:p>
    <w:p w:rsidR="00FA7E84" w:rsidRDefault="00FA7E84" w:rsidP="00FA7E84">
      <w:pPr>
        <w:pStyle w:val="ListParagraph"/>
        <w:numPr>
          <w:ilvl w:val="0"/>
          <w:numId w:val="42"/>
        </w:numPr>
        <w:spacing w:before="60" w:after="60" w:line="240" w:lineRule="auto"/>
        <w:rPr>
          <w:rFonts w:ascii="Arial" w:hAnsi="Arial" w:cs="Arial"/>
        </w:rPr>
      </w:pPr>
      <w:r>
        <w:rPr>
          <w:rFonts w:ascii="Arial" w:hAnsi="Arial" w:cs="Arial"/>
        </w:rPr>
        <w:t>To deliver reception and administrative support to customers, general practitioners and the administrative area of the Sea Lake Campus.</w:t>
      </w:r>
    </w:p>
    <w:p w:rsidR="00FA7E84" w:rsidRDefault="00FA7E84" w:rsidP="00FA7E84">
      <w:pPr>
        <w:pStyle w:val="ListParagraph"/>
        <w:numPr>
          <w:ilvl w:val="0"/>
          <w:numId w:val="42"/>
        </w:numPr>
        <w:spacing w:before="60" w:after="60" w:line="240" w:lineRule="auto"/>
        <w:rPr>
          <w:rFonts w:ascii="Arial" w:hAnsi="Arial" w:cs="Arial"/>
        </w:rPr>
      </w:pPr>
      <w:r>
        <w:rPr>
          <w:rFonts w:ascii="Arial" w:hAnsi="Arial" w:cs="Arial"/>
        </w:rPr>
        <w:t>To ensure all documentation is accurate and meets the requirements of both legislation and good practice.</w:t>
      </w:r>
    </w:p>
    <w:p w:rsidR="00FA7E84" w:rsidRDefault="00FA7E84" w:rsidP="00FA7E84">
      <w:pPr>
        <w:pStyle w:val="ListParagraph"/>
        <w:numPr>
          <w:ilvl w:val="0"/>
          <w:numId w:val="42"/>
        </w:numPr>
        <w:spacing w:before="60" w:after="60" w:line="240" w:lineRule="auto"/>
        <w:rPr>
          <w:rFonts w:ascii="Arial" w:hAnsi="Arial" w:cs="Arial"/>
        </w:rPr>
      </w:pPr>
      <w:r>
        <w:rPr>
          <w:rFonts w:ascii="Arial" w:hAnsi="Arial" w:cs="Arial"/>
        </w:rPr>
        <w:t xml:space="preserve">To provide general office duties plus, word processing, data entry/processing Patient accounts management, appointment making and medical record filing. </w:t>
      </w:r>
    </w:p>
    <w:p w:rsidR="00FA7E84" w:rsidRDefault="00FA7E84" w:rsidP="00FA7E84">
      <w:pPr>
        <w:pStyle w:val="ListParagraph"/>
        <w:numPr>
          <w:ilvl w:val="0"/>
          <w:numId w:val="42"/>
        </w:numPr>
        <w:spacing w:before="60" w:after="60" w:line="240" w:lineRule="auto"/>
        <w:rPr>
          <w:rFonts w:ascii="Arial" w:hAnsi="Arial" w:cs="Arial"/>
        </w:rPr>
      </w:pPr>
      <w:r>
        <w:rPr>
          <w:rFonts w:ascii="Arial" w:hAnsi="Arial" w:cs="Arial"/>
        </w:rPr>
        <w:t>To ensure all practice is in line with a quality improvement framework.</w:t>
      </w:r>
    </w:p>
    <w:p w:rsidR="00FA7E84" w:rsidRDefault="00FA7E84" w:rsidP="00FA7E84">
      <w:pPr>
        <w:pStyle w:val="ListParagraph"/>
        <w:numPr>
          <w:ilvl w:val="0"/>
          <w:numId w:val="42"/>
        </w:numPr>
        <w:spacing w:before="60" w:after="60" w:line="240" w:lineRule="auto"/>
        <w:rPr>
          <w:rFonts w:ascii="Arial" w:hAnsi="Arial" w:cs="Arial"/>
        </w:rPr>
      </w:pPr>
      <w:r>
        <w:rPr>
          <w:rFonts w:ascii="Arial" w:hAnsi="Arial" w:cs="Arial"/>
        </w:rPr>
        <w:t>To develop and maintain cooperative relationships across the Sea Lake Campus.</w:t>
      </w:r>
    </w:p>
    <w:p w:rsidR="00FA7E84" w:rsidRDefault="00FA7E84" w:rsidP="00FA7E84">
      <w:pPr>
        <w:pStyle w:val="ListParagraph"/>
        <w:numPr>
          <w:ilvl w:val="0"/>
          <w:numId w:val="42"/>
        </w:numPr>
        <w:spacing w:before="60" w:after="60" w:line="240" w:lineRule="auto"/>
        <w:rPr>
          <w:rFonts w:ascii="Arial" w:hAnsi="Arial" w:cs="Arial"/>
        </w:rPr>
      </w:pPr>
      <w:r>
        <w:rPr>
          <w:rFonts w:ascii="Arial" w:hAnsi="Arial" w:cs="Arial"/>
        </w:rPr>
        <w:t>To participate in Quality improving activities such as audits and surveys as required under the RACGP Standards for general practices.</w:t>
      </w:r>
    </w:p>
    <w:p w:rsidR="00FA7E84" w:rsidRDefault="00FA7E84" w:rsidP="00FA7E84">
      <w:pPr>
        <w:pStyle w:val="ListParagraph"/>
        <w:numPr>
          <w:ilvl w:val="0"/>
          <w:numId w:val="42"/>
        </w:numPr>
        <w:spacing w:before="60" w:after="60" w:line="240" w:lineRule="auto"/>
        <w:rPr>
          <w:rFonts w:ascii="Arial" w:hAnsi="Arial" w:cs="Arial"/>
        </w:rPr>
      </w:pPr>
      <w:r>
        <w:rPr>
          <w:rFonts w:ascii="Arial" w:hAnsi="Arial" w:cs="Arial"/>
        </w:rPr>
        <w:t>All duties as per specific task lists.</w:t>
      </w:r>
    </w:p>
    <w:p w:rsidR="00FA7E84" w:rsidRDefault="00FA7E84" w:rsidP="00FA7E84">
      <w:pPr>
        <w:pStyle w:val="ListParagraph"/>
        <w:numPr>
          <w:ilvl w:val="0"/>
          <w:numId w:val="42"/>
        </w:numPr>
        <w:spacing w:before="60" w:after="60" w:line="240" w:lineRule="auto"/>
        <w:rPr>
          <w:rFonts w:ascii="Arial" w:hAnsi="Arial" w:cs="Arial"/>
        </w:rPr>
      </w:pPr>
      <w:r>
        <w:rPr>
          <w:rFonts w:ascii="Arial" w:hAnsi="Arial" w:cs="Arial"/>
        </w:rPr>
        <w:t>Other duties as directed.</w:t>
      </w:r>
    </w:p>
    <w:p w:rsidR="005452C2" w:rsidRPr="00BC1D4B" w:rsidRDefault="005452C2" w:rsidP="007403C4">
      <w:pPr>
        <w:spacing w:before="20" w:after="20" w:line="240" w:lineRule="auto"/>
        <w:rPr>
          <w:rFonts w:ascii="Arial" w:hAnsi="Arial" w:cs="Arial"/>
          <w:b/>
        </w:rPr>
      </w:pPr>
    </w:p>
    <w:p w:rsidR="007403C4" w:rsidRPr="00BC1D4B" w:rsidRDefault="007403C4" w:rsidP="007403C4">
      <w:pPr>
        <w:spacing w:before="20" w:after="20" w:line="240" w:lineRule="auto"/>
        <w:rPr>
          <w:rFonts w:ascii="Arial" w:hAnsi="Arial" w:cs="Arial"/>
          <w:b/>
        </w:rPr>
      </w:pPr>
      <w:r w:rsidRPr="00BC1D4B">
        <w:rPr>
          <w:rFonts w:ascii="Arial" w:hAnsi="Arial" w:cs="Arial"/>
          <w:b/>
        </w:rPr>
        <w:t>Child Safe Organisation</w:t>
      </w:r>
    </w:p>
    <w:p w:rsidR="007403C4" w:rsidRPr="00BC1D4B" w:rsidRDefault="007403C4" w:rsidP="007403C4">
      <w:pPr>
        <w:pStyle w:val="ListParagraph"/>
        <w:numPr>
          <w:ilvl w:val="0"/>
          <w:numId w:val="39"/>
        </w:numPr>
        <w:spacing w:before="20" w:after="20" w:line="240" w:lineRule="auto"/>
        <w:rPr>
          <w:rFonts w:ascii="Arial" w:hAnsi="Arial" w:cs="Arial"/>
        </w:rPr>
      </w:pPr>
      <w:r w:rsidRPr="00BC1D4B">
        <w:rPr>
          <w:rFonts w:ascii="Arial" w:hAnsi="Arial" w:cs="Arial"/>
        </w:rPr>
        <w:t>Mallee Track Health and Community Service is committed to preventing child abuse, identifying risks early, and removing and reducing these risks.</w:t>
      </w:r>
    </w:p>
    <w:p w:rsidR="009B6CEC" w:rsidRPr="00BC1D4B" w:rsidRDefault="009B6CEC" w:rsidP="00243C81">
      <w:pPr>
        <w:spacing w:after="0" w:line="360" w:lineRule="auto"/>
        <w:rPr>
          <w:rFonts w:ascii="Arial" w:hAnsi="Arial" w:cs="Arial"/>
          <w:b/>
          <w:bCs/>
          <w:color w:val="000000"/>
        </w:rPr>
      </w:pPr>
    </w:p>
    <w:p w:rsidR="009B6CEC" w:rsidRPr="00BC1D4B" w:rsidRDefault="00243C81" w:rsidP="00243C81">
      <w:pPr>
        <w:spacing w:after="0" w:line="360" w:lineRule="auto"/>
        <w:rPr>
          <w:rFonts w:ascii="Arial" w:hAnsi="Arial" w:cs="Arial"/>
          <w:b/>
        </w:rPr>
      </w:pPr>
      <w:r w:rsidRPr="00BC1D4B">
        <w:rPr>
          <w:rFonts w:ascii="Arial" w:hAnsi="Arial" w:cs="Arial"/>
          <w:b/>
          <w:bCs/>
          <w:color w:val="000000"/>
        </w:rPr>
        <w:t xml:space="preserve">OCCUPATIONAL HEALTH &amp; SAFETY AND ENVIROMENTAL - </w:t>
      </w:r>
      <w:r w:rsidRPr="00BC1D4B">
        <w:rPr>
          <w:rFonts w:ascii="Arial" w:hAnsi="Arial" w:cs="Arial"/>
        </w:rPr>
        <w:t>All MTHCS employees will:</w:t>
      </w:r>
    </w:p>
    <w:p w:rsidR="009B6CEC" w:rsidRPr="00BC1D4B" w:rsidRDefault="00243C81" w:rsidP="00243C81">
      <w:pPr>
        <w:pStyle w:val="ListParagraph"/>
        <w:numPr>
          <w:ilvl w:val="0"/>
          <w:numId w:val="37"/>
        </w:numPr>
        <w:spacing w:after="0" w:line="240" w:lineRule="auto"/>
        <w:ind w:left="459"/>
        <w:contextualSpacing w:val="0"/>
        <w:rPr>
          <w:rFonts w:ascii="Arial" w:hAnsi="Arial" w:cs="Arial"/>
        </w:rPr>
      </w:pPr>
      <w:r w:rsidRPr="00BC1D4B">
        <w:rPr>
          <w:rFonts w:ascii="Arial" w:hAnsi="Arial" w:cs="Arial"/>
        </w:rPr>
        <w:t>Ensure that they take reasonable care to protect their own health and safety, and the health and safety of others.</w:t>
      </w:r>
    </w:p>
    <w:p w:rsidR="009B6CEC" w:rsidRPr="00BC1D4B" w:rsidRDefault="00243C81" w:rsidP="00243C81">
      <w:pPr>
        <w:numPr>
          <w:ilvl w:val="0"/>
          <w:numId w:val="37"/>
        </w:numPr>
        <w:spacing w:after="0" w:line="240" w:lineRule="auto"/>
        <w:ind w:left="459"/>
        <w:rPr>
          <w:rFonts w:ascii="Arial" w:eastAsia="Times New Roman" w:hAnsi="Arial" w:cs="Arial"/>
          <w:lang w:eastAsia="en-AU"/>
        </w:rPr>
      </w:pPr>
      <w:r w:rsidRPr="00BC1D4B">
        <w:rPr>
          <w:rFonts w:ascii="Arial" w:eastAsia="Times New Roman" w:hAnsi="Arial" w:cs="Arial"/>
          <w:lang w:eastAsia="en-AU"/>
        </w:rPr>
        <w:t>Use any equipment provided for health and safety purposes.</w:t>
      </w:r>
    </w:p>
    <w:p w:rsidR="009B6CEC" w:rsidRPr="00BC1D4B" w:rsidRDefault="00243C81" w:rsidP="00243C81">
      <w:pPr>
        <w:numPr>
          <w:ilvl w:val="0"/>
          <w:numId w:val="37"/>
        </w:numPr>
        <w:spacing w:after="0" w:line="240" w:lineRule="auto"/>
        <w:ind w:left="459"/>
        <w:rPr>
          <w:rFonts w:ascii="Arial" w:eastAsia="Times New Roman" w:hAnsi="Arial" w:cs="Arial"/>
          <w:lang w:eastAsia="en-AU"/>
        </w:rPr>
      </w:pPr>
      <w:r w:rsidRPr="00BC1D4B">
        <w:rPr>
          <w:rFonts w:ascii="Arial" w:eastAsia="Times New Roman" w:hAnsi="Arial" w:cs="Arial"/>
          <w:lang w:eastAsia="en-AU"/>
        </w:rPr>
        <w:t>Obey reasonable instructions given by MTHCS in relation to health and safety at work.</w:t>
      </w:r>
    </w:p>
    <w:p w:rsidR="009B6CEC" w:rsidRPr="00BC1D4B" w:rsidRDefault="00243C81" w:rsidP="00243C81">
      <w:pPr>
        <w:numPr>
          <w:ilvl w:val="0"/>
          <w:numId w:val="37"/>
        </w:numPr>
        <w:spacing w:after="0" w:line="240" w:lineRule="auto"/>
        <w:ind w:left="459"/>
        <w:rPr>
          <w:rFonts w:ascii="Arial" w:eastAsia="Times New Roman" w:hAnsi="Arial" w:cs="Arial"/>
          <w:lang w:eastAsia="en-AU"/>
        </w:rPr>
      </w:pPr>
      <w:r w:rsidRPr="00BC1D4B">
        <w:rPr>
          <w:rFonts w:ascii="Arial" w:eastAsia="Times New Roman" w:hAnsi="Arial" w:cs="Arial"/>
          <w:lang w:eastAsia="en-AU"/>
        </w:rPr>
        <w:t>Help MTHCS meet our duty of care, such as by undertaking hazard inspections.</w:t>
      </w:r>
    </w:p>
    <w:p w:rsidR="009B6CEC" w:rsidRPr="00BC1D4B" w:rsidRDefault="00243C81" w:rsidP="00243C81">
      <w:pPr>
        <w:numPr>
          <w:ilvl w:val="0"/>
          <w:numId w:val="37"/>
        </w:numPr>
        <w:spacing w:after="0" w:line="240" w:lineRule="auto"/>
        <w:ind w:left="459"/>
        <w:rPr>
          <w:rFonts w:ascii="Arial" w:hAnsi="Arial" w:cs="Arial"/>
          <w:b/>
        </w:rPr>
      </w:pPr>
      <w:r w:rsidRPr="00BC1D4B">
        <w:rPr>
          <w:rFonts w:ascii="Arial" w:eastAsia="Times New Roman" w:hAnsi="Arial" w:cs="Arial"/>
          <w:lang w:eastAsia="en-AU"/>
        </w:rPr>
        <w:t>Comply with all MTHCS OHS policies and procedures</w:t>
      </w:r>
    </w:p>
    <w:p w:rsidR="009B6CEC" w:rsidRPr="00BC1D4B" w:rsidRDefault="00243C81" w:rsidP="00243C81">
      <w:pPr>
        <w:numPr>
          <w:ilvl w:val="0"/>
          <w:numId w:val="37"/>
        </w:numPr>
        <w:spacing w:after="0" w:line="240" w:lineRule="auto"/>
        <w:ind w:left="459"/>
        <w:rPr>
          <w:rFonts w:ascii="Arial" w:hAnsi="Arial" w:cs="Arial"/>
          <w:b/>
        </w:rPr>
      </w:pPr>
      <w:r w:rsidRPr="00BC1D4B">
        <w:rPr>
          <w:rFonts w:ascii="Arial" w:eastAsia="Times New Roman" w:hAnsi="Arial" w:cs="Arial"/>
          <w:lang w:eastAsia="en-AU"/>
        </w:rPr>
        <w:t>Ensure they do not interfere with or misuse anything provided in the interests of health and safety</w:t>
      </w:r>
    </w:p>
    <w:p w:rsidR="009B6CEC" w:rsidRPr="00BC1D4B" w:rsidRDefault="00243C81" w:rsidP="00243C81">
      <w:pPr>
        <w:autoSpaceDE w:val="0"/>
        <w:autoSpaceDN w:val="0"/>
        <w:adjustRightInd w:val="0"/>
        <w:spacing w:line="240" w:lineRule="auto"/>
        <w:rPr>
          <w:rFonts w:ascii="Arial" w:hAnsi="Arial" w:cs="Arial"/>
          <w:bCs/>
          <w:color w:val="000000"/>
        </w:rPr>
      </w:pPr>
      <w:r w:rsidRPr="00BC1D4B">
        <w:rPr>
          <w:rFonts w:ascii="Arial" w:hAnsi="Arial" w:cs="Arial"/>
          <w:bCs/>
          <w:color w:val="000000"/>
        </w:rPr>
        <w:t>Section 21 of the Occupational Health &amp; Safety Act 2004, requires an Employer to provide and maintain, so far as is reasonable and practicable,  a safe workplace for all employees and ensure that no employee is placed at risk of injury while performing the duties and responsibilities required by their position.</w:t>
      </w:r>
    </w:p>
    <w:p w:rsidR="009B6CEC" w:rsidRPr="00BC1D4B" w:rsidRDefault="00243C81">
      <w:pPr>
        <w:autoSpaceDE w:val="0"/>
        <w:autoSpaceDN w:val="0"/>
        <w:adjustRightInd w:val="0"/>
        <w:spacing w:line="240" w:lineRule="auto"/>
        <w:jc w:val="both"/>
        <w:rPr>
          <w:rFonts w:ascii="Arial" w:hAnsi="Arial" w:cs="Arial"/>
          <w:bCs/>
          <w:color w:val="000000"/>
        </w:rPr>
      </w:pPr>
      <w:r w:rsidRPr="00BC1D4B">
        <w:rPr>
          <w:rFonts w:ascii="Arial" w:hAnsi="Arial" w:cs="Arial"/>
          <w:bCs/>
          <w:color w:val="000000"/>
        </w:rPr>
        <w:t>To comply with this obligation, MTHCS requires all candidates/employees to have the mental and physical capacity to safely perform the inherent requirements of the position they are applying for (or have been appointed to).</w:t>
      </w:r>
    </w:p>
    <w:p w:rsidR="009B6CEC" w:rsidRPr="00BC1D4B" w:rsidRDefault="00243C81">
      <w:pPr>
        <w:autoSpaceDE w:val="0"/>
        <w:autoSpaceDN w:val="0"/>
        <w:adjustRightInd w:val="0"/>
        <w:spacing w:after="0" w:line="240" w:lineRule="auto"/>
        <w:rPr>
          <w:rFonts w:ascii="Arial" w:hAnsi="Arial" w:cs="Arial"/>
          <w:color w:val="000000"/>
        </w:rPr>
      </w:pPr>
      <w:r w:rsidRPr="00BC1D4B">
        <w:rPr>
          <w:rFonts w:ascii="Arial" w:hAnsi="Arial" w:cs="Arial"/>
          <w:bCs/>
          <w:color w:val="000000"/>
        </w:rPr>
        <w:t xml:space="preserve">If a risk is identified and fitness to safely perform the duties of the position needs to be determined, MTHCS with the agreement of the candidate/employee, will arrange an independent medical assessment to determine capacity to safely perform the inherent requirements of the position to </w:t>
      </w:r>
      <w:r w:rsidRPr="00BC1D4B">
        <w:rPr>
          <w:rFonts w:ascii="Arial" w:hAnsi="Arial" w:cs="Arial"/>
          <w:bCs/>
          <w:color w:val="000000"/>
        </w:rPr>
        <w:lastRenderedPageBreak/>
        <w:t>minimise the risk of injury or aggravation of any pre-existing condition the candidate/employee may have.</w:t>
      </w:r>
    </w:p>
    <w:p w:rsidR="009B6CEC" w:rsidRPr="00BC1D4B" w:rsidRDefault="009B6CEC">
      <w:pPr>
        <w:spacing w:after="0" w:line="360" w:lineRule="auto"/>
        <w:ind w:left="142"/>
        <w:jc w:val="both"/>
        <w:rPr>
          <w:rFonts w:ascii="Arial" w:eastAsia="Times New Roman" w:hAnsi="Arial" w:cs="Arial"/>
          <w:b/>
          <w:lang w:val="en-US"/>
        </w:rPr>
      </w:pPr>
    </w:p>
    <w:p w:rsidR="009B6CEC" w:rsidRPr="00BC1D4B" w:rsidRDefault="00243C81">
      <w:pPr>
        <w:spacing w:after="0" w:line="360" w:lineRule="auto"/>
        <w:jc w:val="both"/>
        <w:rPr>
          <w:rFonts w:ascii="Arial" w:eastAsia="Times New Roman" w:hAnsi="Arial" w:cs="Arial"/>
          <w:b/>
          <w:lang w:val="en-US"/>
        </w:rPr>
      </w:pPr>
      <w:r w:rsidRPr="00BC1D4B">
        <w:rPr>
          <w:rFonts w:ascii="Arial" w:eastAsia="Times New Roman" w:hAnsi="Arial" w:cs="Arial"/>
          <w:b/>
          <w:lang w:val="en-US"/>
        </w:rPr>
        <w:t>COMPULSORY TRAINING</w:t>
      </w:r>
    </w:p>
    <w:p w:rsidR="009B6CEC" w:rsidRPr="00BC1D4B" w:rsidRDefault="00243C81">
      <w:pPr>
        <w:spacing w:after="0" w:line="360" w:lineRule="auto"/>
        <w:contextualSpacing/>
        <w:rPr>
          <w:rFonts w:ascii="Arial" w:hAnsi="Arial" w:cs="Arial"/>
        </w:rPr>
      </w:pPr>
      <w:r w:rsidRPr="00BC1D4B">
        <w:rPr>
          <w:rFonts w:ascii="Arial" w:hAnsi="Arial" w:cs="Arial"/>
        </w:rPr>
        <w:t>As per the schedule</w:t>
      </w:r>
    </w:p>
    <w:p w:rsidR="009B6CEC" w:rsidRPr="00BC1D4B" w:rsidRDefault="009B6CEC">
      <w:pPr>
        <w:spacing w:after="0" w:line="360" w:lineRule="auto"/>
        <w:ind w:left="142"/>
        <w:rPr>
          <w:rFonts w:ascii="Arial" w:hAnsi="Arial" w:cs="Arial"/>
        </w:rPr>
      </w:pPr>
    </w:p>
    <w:p w:rsidR="009B6CEC" w:rsidRPr="00BC1D4B" w:rsidRDefault="00243C81">
      <w:pPr>
        <w:spacing w:after="0" w:line="360" w:lineRule="auto"/>
        <w:rPr>
          <w:rFonts w:ascii="Arial" w:hAnsi="Arial" w:cs="Arial"/>
          <w:b/>
        </w:rPr>
      </w:pPr>
      <w:r w:rsidRPr="00BC1D4B">
        <w:rPr>
          <w:rFonts w:ascii="Arial" w:hAnsi="Arial" w:cs="Arial"/>
          <w:b/>
        </w:rPr>
        <w:t>PERFORMANCE APPRAISAL</w:t>
      </w:r>
    </w:p>
    <w:p w:rsidR="009B6CEC" w:rsidRPr="00BC1D4B" w:rsidRDefault="00243C81">
      <w:pPr>
        <w:spacing w:before="60" w:after="60" w:line="240" w:lineRule="auto"/>
        <w:rPr>
          <w:rFonts w:ascii="Arial" w:hAnsi="Arial" w:cs="Arial"/>
        </w:rPr>
      </w:pPr>
      <w:r w:rsidRPr="00BC1D4B">
        <w:rPr>
          <w:rFonts w:ascii="Arial" w:hAnsi="Arial" w:cs="Arial"/>
        </w:rPr>
        <w:t>Conducted as per appraisal schedule.</w:t>
      </w:r>
    </w:p>
    <w:p w:rsidR="009B6CEC" w:rsidRPr="00BC1D4B" w:rsidRDefault="009B6CEC">
      <w:pPr>
        <w:spacing w:after="0" w:line="360" w:lineRule="auto"/>
        <w:ind w:left="142"/>
        <w:rPr>
          <w:rFonts w:ascii="Arial" w:hAnsi="Arial" w:cs="Arial"/>
        </w:rPr>
      </w:pPr>
    </w:p>
    <w:p w:rsidR="009B6CEC" w:rsidRPr="00BC1D4B" w:rsidRDefault="00243C81">
      <w:pPr>
        <w:spacing w:after="0" w:line="360" w:lineRule="auto"/>
        <w:rPr>
          <w:rFonts w:ascii="Arial" w:hAnsi="Arial" w:cs="Arial"/>
        </w:rPr>
      </w:pPr>
      <w:r w:rsidRPr="00BC1D4B">
        <w:rPr>
          <w:rFonts w:ascii="Arial" w:hAnsi="Arial" w:cs="Arial"/>
        </w:rPr>
        <w:t>I acknowledge that I have received a copy of this position description.  I have read (or have had read to me) and understand the requirements of this position.  I agree to work in accordance with this position description, the legislative requirements and policies and procedures of the organisation.</w:t>
      </w:r>
    </w:p>
    <w:p w:rsidR="009B6CEC" w:rsidRPr="00BC1D4B" w:rsidRDefault="009B6CEC">
      <w:pPr>
        <w:spacing w:after="0" w:line="240" w:lineRule="auto"/>
        <w:rPr>
          <w:rFonts w:ascii="Arial" w:hAnsi="Arial" w:cs="Arial"/>
          <w:b/>
        </w:rPr>
      </w:pPr>
    </w:p>
    <w:p w:rsidR="009B6CEC" w:rsidRPr="00BC1D4B" w:rsidRDefault="00243C81">
      <w:pPr>
        <w:spacing w:after="0" w:line="240" w:lineRule="auto"/>
        <w:rPr>
          <w:rFonts w:ascii="Arial" w:hAnsi="Arial" w:cs="Arial"/>
        </w:rPr>
      </w:pPr>
      <w:r w:rsidRPr="00BC1D4B">
        <w:rPr>
          <w:rFonts w:ascii="Arial" w:hAnsi="Arial" w:cs="Arial"/>
          <w:b/>
        </w:rPr>
        <w:t>Signed:</w:t>
      </w:r>
      <w:r w:rsidRPr="00BC1D4B">
        <w:rPr>
          <w:rFonts w:ascii="Arial" w:hAnsi="Arial" w:cs="Arial"/>
          <w:b/>
        </w:rPr>
        <w:tab/>
      </w:r>
      <w:r w:rsidRPr="00BC1D4B">
        <w:rPr>
          <w:rFonts w:ascii="Arial" w:hAnsi="Arial" w:cs="Arial"/>
        </w:rPr>
        <w:t>_____________________________________</w:t>
      </w:r>
      <w:r w:rsidRPr="00BC1D4B">
        <w:rPr>
          <w:rFonts w:ascii="Arial" w:hAnsi="Arial" w:cs="Arial"/>
          <w:b/>
        </w:rPr>
        <w:tab/>
        <w:t xml:space="preserve">Date: </w:t>
      </w:r>
      <w:r w:rsidRPr="00BC1D4B">
        <w:rPr>
          <w:rFonts w:ascii="Arial" w:hAnsi="Arial" w:cs="Arial"/>
        </w:rPr>
        <w:t>____/____/____</w:t>
      </w:r>
    </w:p>
    <w:p w:rsidR="009B6CEC" w:rsidRPr="00BC1D4B" w:rsidRDefault="00243C81">
      <w:pPr>
        <w:spacing w:after="0" w:line="240" w:lineRule="auto"/>
        <w:rPr>
          <w:rFonts w:ascii="Arial" w:hAnsi="Arial" w:cs="Arial"/>
          <w:b/>
        </w:rPr>
      </w:pPr>
      <w:r w:rsidRPr="00BC1D4B">
        <w:rPr>
          <w:rFonts w:ascii="Arial" w:hAnsi="Arial" w:cs="Arial"/>
        </w:rPr>
        <w:tab/>
      </w:r>
      <w:r w:rsidRPr="00BC1D4B">
        <w:rPr>
          <w:rFonts w:ascii="Arial" w:hAnsi="Arial" w:cs="Arial"/>
        </w:rPr>
        <w:tab/>
      </w:r>
      <w:r w:rsidRPr="00BC1D4B">
        <w:rPr>
          <w:rFonts w:ascii="Arial" w:hAnsi="Arial" w:cs="Arial"/>
        </w:rPr>
        <w:tab/>
        <w:t xml:space="preserve">          (staff member)</w:t>
      </w:r>
    </w:p>
    <w:p w:rsidR="009B6CEC" w:rsidRPr="00BC1D4B" w:rsidRDefault="009B6CEC">
      <w:pPr>
        <w:spacing w:after="0" w:line="240" w:lineRule="auto"/>
        <w:rPr>
          <w:rFonts w:ascii="Arial" w:hAnsi="Arial" w:cs="Arial"/>
          <w:b/>
        </w:rPr>
      </w:pPr>
    </w:p>
    <w:p w:rsidR="009B6CEC" w:rsidRPr="00BC1D4B" w:rsidRDefault="00243C81">
      <w:pPr>
        <w:spacing w:after="0" w:line="240" w:lineRule="auto"/>
        <w:rPr>
          <w:rFonts w:ascii="Arial" w:hAnsi="Arial" w:cs="Arial"/>
        </w:rPr>
      </w:pPr>
      <w:r w:rsidRPr="00BC1D4B">
        <w:rPr>
          <w:rFonts w:ascii="Arial" w:hAnsi="Arial" w:cs="Arial"/>
          <w:b/>
        </w:rPr>
        <w:t>Print Name:</w:t>
      </w:r>
      <w:r w:rsidRPr="00BC1D4B">
        <w:rPr>
          <w:rFonts w:ascii="Arial" w:hAnsi="Arial" w:cs="Arial"/>
          <w:b/>
        </w:rPr>
        <w:tab/>
      </w:r>
      <w:r w:rsidRPr="00BC1D4B">
        <w:rPr>
          <w:rFonts w:ascii="Arial" w:hAnsi="Arial" w:cs="Arial"/>
        </w:rPr>
        <w:t>_____________________________________</w:t>
      </w:r>
    </w:p>
    <w:p w:rsidR="009B6CEC" w:rsidRPr="00BC1D4B" w:rsidRDefault="009B6CEC">
      <w:pPr>
        <w:spacing w:after="0" w:line="240" w:lineRule="auto"/>
        <w:rPr>
          <w:rFonts w:ascii="Arial" w:hAnsi="Arial" w:cs="Arial"/>
        </w:rPr>
      </w:pPr>
    </w:p>
    <w:p w:rsidR="009B6CEC" w:rsidRPr="00BC1D4B" w:rsidRDefault="009B6CEC">
      <w:pPr>
        <w:spacing w:after="0" w:line="240" w:lineRule="auto"/>
        <w:rPr>
          <w:rFonts w:ascii="Arial" w:hAnsi="Arial" w:cs="Arial"/>
        </w:rPr>
      </w:pPr>
    </w:p>
    <w:p w:rsidR="009B6CEC" w:rsidRPr="00BC1D4B" w:rsidRDefault="00243C81">
      <w:pPr>
        <w:spacing w:after="0" w:line="240" w:lineRule="auto"/>
        <w:rPr>
          <w:rFonts w:ascii="Arial" w:hAnsi="Arial" w:cs="Arial"/>
        </w:rPr>
      </w:pPr>
      <w:r w:rsidRPr="00BC1D4B">
        <w:rPr>
          <w:rFonts w:ascii="Arial" w:hAnsi="Arial" w:cs="Arial"/>
          <w:b/>
        </w:rPr>
        <w:t>Signed:</w:t>
      </w:r>
      <w:r w:rsidRPr="00BC1D4B">
        <w:rPr>
          <w:rFonts w:ascii="Arial" w:hAnsi="Arial" w:cs="Arial"/>
        </w:rPr>
        <w:t xml:space="preserve"> </w:t>
      </w:r>
      <w:r w:rsidRPr="00BC1D4B">
        <w:rPr>
          <w:rFonts w:ascii="Arial" w:hAnsi="Arial" w:cs="Arial"/>
        </w:rPr>
        <w:tab/>
        <w:t>_______________________________________</w:t>
      </w:r>
      <w:r w:rsidRPr="00BC1D4B">
        <w:rPr>
          <w:rFonts w:ascii="Arial" w:hAnsi="Arial" w:cs="Arial"/>
        </w:rPr>
        <w:tab/>
      </w:r>
      <w:r w:rsidRPr="00BC1D4B">
        <w:rPr>
          <w:rFonts w:ascii="Arial" w:hAnsi="Arial" w:cs="Arial"/>
          <w:b/>
        </w:rPr>
        <w:t>Date:</w:t>
      </w:r>
      <w:r w:rsidRPr="00BC1D4B">
        <w:rPr>
          <w:rFonts w:ascii="Arial" w:hAnsi="Arial" w:cs="Arial"/>
        </w:rPr>
        <w:t xml:space="preserve"> ____/____/____</w:t>
      </w:r>
    </w:p>
    <w:p w:rsidR="009B6CEC" w:rsidRPr="00BC1D4B" w:rsidRDefault="00243C81">
      <w:pPr>
        <w:spacing w:after="0" w:line="240" w:lineRule="auto"/>
        <w:rPr>
          <w:rFonts w:ascii="Arial" w:hAnsi="Arial" w:cs="Arial"/>
        </w:rPr>
      </w:pPr>
      <w:r w:rsidRPr="00BC1D4B">
        <w:rPr>
          <w:rFonts w:ascii="Arial" w:hAnsi="Arial" w:cs="Arial"/>
        </w:rPr>
        <w:tab/>
      </w:r>
      <w:r w:rsidRPr="00BC1D4B">
        <w:rPr>
          <w:rFonts w:ascii="Arial" w:hAnsi="Arial" w:cs="Arial"/>
        </w:rPr>
        <w:tab/>
      </w:r>
      <w:r w:rsidRPr="00BC1D4B">
        <w:rPr>
          <w:rFonts w:ascii="Arial" w:hAnsi="Arial" w:cs="Arial"/>
        </w:rPr>
        <w:tab/>
      </w:r>
      <w:r w:rsidRPr="00BC1D4B">
        <w:rPr>
          <w:rFonts w:ascii="Arial" w:hAnsi="Arial" w:cs="Arial"/>
        </w:rPr>
        <w:tab/>
        <w:t>(supervisor)</w:t>
      </w:r>
    </w:p>
    <w:p w:rsidR="009B6CEC" w:rsidRPr="00BC1D4B" w:rsidRDefault="009B6CEC">
      <w:pPr>
        <w:spacing w:after="0" w:line="240" w:lineRule="auto"/>
        <w:rPr>
          <w:rFonts w:ascii="Arial" w:hAnsi="Arial" w:cs="Arial"/>
        </w:rPr>
      </w:pPr>
    </w:p>
    <w:p w:rsidR="009B6CEC" w:rsidRPr="00BC1D4B" w:rsidRDefault="009B6CEC">
      <w:pPr>
        <w:spacing w:after="0" w:line="240" w:lineRule="auto"/>
        <w:rPr>
          <w:rFonts w:ascii="Arial" w:hAnsi="Arial" w:cs="Arial"/>
          <w:b/>
        </w:rPr>
      </w:pPr>
    </w:p>
    <w:p w:rsidR="009B6CEC" w:rsidRPr="00BC1D4B" w:rsidRDefault="00243C81">
      <w:pPr>
        <w:spacing w:after="0" w:line="240" w:lineRule="auto"/>
        <w:rPr>
          <w:rFonts w:ascii="Arial" w:hAnsi="Arial" w:cs="Arial"/>
          <w:b/>
        </w:rPr>
      </w:pPr>
      <w:r w:rsidRPr="00BC1D4B">
        <w:rPr>
          <w:rFonts w:ascii="Arial" w:hAnsi="Arial" w:cs="Arial"/>
          <w:b/>
        </w:rPr>
        <w:t xml:space="preserve">Print Name: </w:t>
      </w:r>
      <w:r w:rsidRPr="00BC1D4B">
        <w:rPr>
          <w:rFonts w:ascii="Arial" w:hAnsi="Arial" w:cs="Arial"/>
          <w:b/>
        </w:rPr>
        <w:tab/>
      </w:r>
      <w:r w:rsidRPr="00BC1D4B">
        <w:rPr>
          <w:rFonts w:ascii="Arial" w:hAnsi="Arial" w:cs="Arial"/>
        </w:rPr>
        <w:t>_______________________________________</w:t>
      </w:r>
      <w:r w:rsidRPr="00BC1D4B">
        <w:rPr>
          <w:rFonts w:ascii="Arial" w:hAnsi="Arial" w:cs="Arial"/>
          <w:b/>
        </w:rPr>
        <w:tab/>
      </w:r>
    </w:p>
    <w:p w:rsidR="009B6CEC" w:rsidRPr="00BC1D4B" w:rsidRDefault="009B6CEC">
      <w:pPr>
        <w:spacing w:after="0" w:line="240" w:lineRule="auto"/>
        <w:rPr>
          <w:rFonts w:ascii="Arial" w:hAnsi="Arial" w:cs="Arial"/>
          <w:b/>
        </w:rPr>
      </w:pPr>
    </w:p>
    <w:p w:rsidR="009B6CEC" w:rsidRPr="00BC1D4B" w:rsidRDefault="009B6CEC">
      <w:pPr>
        <w:spacing w:after="0" w:line="240" w:lineRule="auto"/>
        <w:rPr>
          <w:rFonts w:ascii="Arial" w:hAnsi="Arial" w:cs="Arial"/>
          <w:b/>
        </w:rPr>
      </w:pPr>
    </w:p>
    <w:p w:rsidR="009B6CEC" w:rsidRPr="00BC1D4B" w:rsidRDefault="009B6CEC">
      <w:pPr>
        <w:spacing w:after="0" w:line="240" w:lineRule="auto"/>
        <w:rPr>
          <w:rFonts w:ascii="Arial" w:hAnsi="Arial" w:cs="Arial"/>
          <w:b/>
        </w:rPr>
      </w:pPr>
    </w:p>
    <w:p w:rsidR="009B6CEC" w:rsidRPr="00BC1D4B" w:rsidRDefault="00243C81">
      <w:pPr>
        <w:spacing w:after="0" w:line="240" w:lineRule="auto"/>
        <w:rPr>
          <w:rFonts w:ascii="Arial" w:hAnsi="Arial" w:cs="Arial"/>
        </w:rPr>
      </w:pPr>
      <w:r w:rsidRPr="00BC1D4B">
        <w:rPr>
          <w:rFonts w:ascii="Arial" w:hAnsi="Arial" w:cs="Arial"/>
          <w:b/>
        </w:rPr>
        <w:sym w:font="Wingdings" w:char="F06F"/>
      </w:r>
      <w:r w:rsidRPr="00BC1D4B">
        <w:rPr>
          <w:rFonts w:ascii="Arial" w:hAnsi="Arial" w:cs="Arial"/>
          <w:b/>
        </w:rPr>
        <w:t xml:space="preserve">  </w:t>
      </w:r>
      <w:r w:rsidRPr="00BC1D4B">
        <w:rPr>
          <w:rFonts w:ascii="Arial" w:hAnsi="Arial" w:cs="Arial"/>
        </w:rPr>
        <w:t>cc: Personnel File</w:t>
      </w:r>
    </w:p>
    <w:p w:rsidR="009B6CEC" w:rsidRPr="00DB2E64" w:rsidRDefault="009B6CEC">
      <w:pPr>
        <w:spacing w:after="0" w:line="240" w:lineRule="auto"/>
        <w:rPr>
          <w:rFonts w:ascii="Arial" w:hAnsi="Arial" w:cs="Arial"/>
          <w:b/>
        </w:rPr>
      </w:pPr>
    </w:p>
    <w:sectPr w:rsidR="009B6CEC" w:rsidRPr="00DB2E64" w:rsidSect="00D27AAC">
      <w:footerReference w:type="default" r:id="rId9"/>
      <w:pgSz w:w="11906" w:h="16838"/>
      <w:pgMar w:top="568" w:right="707" w:bottom="1440" w:left="1080" w:header="708" w:footer="49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EC" w:rsidRDefault="00243C81">
      <w:pPr>
        <w:spacing w:after="0" w:line="240" w:lineRule="auto"/>
      </w:pPr>
      <w:r>
        <w:separator/>
      </w:r>
    </w:p>
  </w:endnote>
  <w:endnote w:type="continuationSeparator" w:id="0">
    <w:p w:rsidR="009B6CEC" w:rsidRDefault="0024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EC" w:rsidRDefault="009B6CEC">
    <w:pPr>
      <w:pStyle w:val="Footer"/>
      <w:rPr>
        <w:sz w:val="2"/>
      </w:rPr>
    </w:pPr>
  </w:p>
  <w:tbl>
    <w:tblPr>
      <w:tblStyle w:val="TableGrid"/>
      <w:tblW w:w="0" w:type="auto"/>
      <w:tblLook w:val="04A0" w:firstRow="1" w:lastRow="0" w:firstColumn="1" w:lastColumn="0" w:noHBand="0" w:noVBand="1"/>
    </w:tblPr>
    <w:tblGrid>
      <w:gridCol w:w="1101"/>
      <w:gridCol w:w="5386"/>
      <w:gridCol w:w="2126"/>
      <w:gridCol w:w="1134"/>
    </w:tblGrid>
    <w:tr w:rsidR="009B6CEC">
      <w:tc>
        <w:tcPr>
          <w:tcW w:w="1101" w:type="dxa"/>
        </w:tcPr>
        <w:p w:rsidR="009B6CEC" w:rsidRDefault="00243C81">
          <w:pPr>
            <w:pStyle w:val="Footer"/>
            <w:rPr>
              <w:sz w:val="18"/>
              <w:szCs w:val="18"/>
            </w:rPr>
          </w:pPr>
          <w:r>
            <w:rPr>
              <w:sz w:val="18"/>
              <w:szCs w:val="18"/>
            </w:rPr>
            <w:t xml:space="preserve">PD No: </w:t>
          </w:r>
          <w:r w:rsidR="00FA7E84">
            <w:rPr>
              <w:sz w:val="18"/>
              <w:szCs w:val="18"/>
            </w:rPr>
            <w:t>61</w:t>
          </w:r>
        </w:p>
      </w:tc>
      <w:tc>
        <w:tcPr>
          <w:tcW w:w="5386" w:type="dxa"/>
        </w:tcPr>
        <w:p w:rsidR="009B6CEC" w:rsidRDefault="00243C81">
          <w:pPr>
            <w:pStyle w:val="Footer"/>
            <w:rPr>
              <w:sz w:val="18"/>
              <w:szCs w:val="18"/>
            </w:rPr>
          </w:pPr>
          <w:r>
            <w:rPr>
              <w:sz w:val="18"/>
              <w:szCs w:val="18"/>
            </w:rPr>
            <w:t>PD Authorised by:</w:t>
          </w:r>
          <w:r w:rsidR="00FA7E84">
            <w:rPr>
              <w:sz w:val="18"/>
              <w:szCs w:val="18"/>
            </w:rPr>
            <w:t xml:space="preserve"> Chief Executive Officer / Practice Manager</w:t>
          </w:r>
        </w:p>
      </w:tc>
      <w:tc>
        <w:tcPr>
          <w:tcW w:w="2126" w:type="dxa"/>
        </w:tcPr>
        <w:p w:rsidR="009B6CEC" w:rsidRDefault="00243C81">
          <w:pPr>
            <w:pStyle w:val="Footer"/>
            <w:rPr>
              <w:sz w:val="18"/>
              <w:szCs w:val="18"/>
            </w:rPr>
          </w:pPr>
          <w:r>
            <w:rPr>
              <w:sz w:val="18"/>
              <w:szCs w:val="18"/>
            </w:rPr>
            <w:t xml:space="preserve">Issue Date: </w:t>
          </w:r>
          <w:r w:rsidR="00FA7E84">
            <w:rPr>
              <w:sz w:val="18"/>
              <w:szCs w:val="18"/>
            </w:rPr>
            <w:t>24.3.20</w:t>
          </w:r>
        </w:p>
      </w:tc>
      <w:tc>
        <w:tcPr>
          <w:tcW w:w="1134" w:type="dxa"/>
        </w:tcPr>
        <w:p w:rsidR="009B6CEC" w:rsidRDefault="00243C81">
          <w:pPr>
            <w:pStyle w:val="Footer"/>
            <w:rPr>
              <w:sz w:val="18"/>
              <w:szCs w:val="18"/>
            </w:rPr>
          </w:pPr>
          <w:r>
            <w:rPr>
              <w:sz w:val="18"/>
              <w:szCs w:val="18"/>
            </w:rPr>
            <w:t xml:space="preserve">Version: </w:t>
          </w:r>
          <w:r w:rsidR="00FA7E84">
            <w:rPr>
              <w:sz w:val="18"/>
              <w:szCs w:val="18"/>
            </w:rPr>
            <w:t>4</w:t>
          </w:r>
        </w:p>
      </w:tc>
    </w:tr>
  </w:tbl>
  <w:tbl>
    <w:tblPr>
      <w:tblW w:w="9781"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6"/>
      <w:gridCol w:w="3685"/>
      <w:gridCol w:w="3260"/>
    </w:tblGrid>
    <w:tr w:rsidR="00F1348A" w:rsidRPr="00D54F32" w:rsidTr="00990959">
      <w:trPr>
        <w:trHeight w:val="121"/>
      </w:trPr>
      <w:tc>
        <w:tcPr>
          <w:tcW w:w="6521" w:type="dxa"/>
          <w:gridSpan w:val="2"/>
          <w:tcBorders>
            <w:top w:val="single" w:sz="4" w:space="0" w:color="BFBFBF"/>
            <w:left w:val="single" w:sz="4" w:space="0" w:color="BFBFBF"/>
            <w:bottom w:val="single" w:sz="4" w:space="0" w:color="BFBFBF"/>
            <w:right w:val="single" w:sz="4" w:space="0" w:color="BFBFBF"/>
          </w:tcBorders>
          <w:hideMark/>
        </w:tcPr>
        <w:p w:rsidR="00F1348A" w:rsidRPr="00D54F32" w:rsidRDefault="00F1348A" w:rsidP="00F1348A">
          <w:pPr>
            <w:tabs>
              <w:tab w:val="center" w:pos="4320"/>
              <w:tab w:val="right" w:pos="8640"/>
            </w:tabs>
            <w:spacing w:before="20" w:after="0" w:line="240" w:lineRule="auto"/>
            <w:rPr>
              <w:rFonts w:ascii="Arial" w:eastAsia="Times New Roman" w:hAnsi="Arial" w:cs="Times New Roman"/>
              <w:sz w:val="16"/>
              <w:szCs w:val="20"/>
            </w:rPr>
          </w:pPr>
          <w:r w:rsidRPr="00D54F32">
            <w:rPr>
              <w:rFonts w:ascii="Arial" w:eastAsia="Times New Roman" w:hAnsi="Arial" w:cs="Times New Roman"/>
              <w:sz w:val="16"/>
              <w:szCs w:val="20"/>
            </w:rPr>
            <w:t xml:space="preserve">Prompt Doc No: </w:t>
          </w:r>
          <w:r>
            <w:rPr>
              <w:rFonts w:ascii="Arial" w:eastAsia="Times New Roman" w:hAnsi="Arial" w:cs="Times New Roman"/>
              <w:sz w:val="16"/>
              <w:szCs w:val="20"/>
            </w:rPr>
            <w:t>MTH0000744</w:t>
          </w:r>
          <w:r w:rsidRPr="00D54F32">
            <w:rPr>
              <w:rFonts w:ascii="Arial" w:eastAsia="Times New Roman" w:hAnsi="Arial" w:cs="Times New Roman"/>
              <w:sz w:val="16"/>
              <w:szCs w:val="20"/>
            </w:rPr>
            <w:t xml:space="preserve"> </w:t>
          </w:r>
        </w:p>
      </w:tc>
      <w:tc>
        <w:tcPr>
          <w:tcW w:w="3260" w:type="dxa"/>
          <w:tcBorders>
            <w:top w:val="single" w:sz="4" w:space="0" w:color="BFBFBF"/>
            <w:left w:val="single" w:sz="4" w:space="0" w:color="BFBFBF"/>
            <w:bottom w:val="single" w:sz="4" w:space="0" w:color="BFBFBF"/>
            <w:right w:val="single" w:sz="4" w:space="0" w:color="BFBFBF"/>
          </w:tcBorders>
          <w:hideMark/>
        </w:tcPr>
        <w:p w:rsidR="00F1348A" w:rsidRPr="00D54F32" w:rsidRDefault="00F1348A" w:rsidP="00F1348A">
          <w:pPr>
            <w:tabs>
              <w:tab w:val="center" w:pos="4320"/>
              <w:tab w:val="right" w:pos="8640"/>
            </w:tabs>
            <w:spacing w:before="20" w:after="0" w:line="240" w:lineRule="auto"/>
            <w:jc w:val="right"/>
            <w:rPr>
              <w:rFonts w:ascii="Arial" w:eastAsia="Times New Roman" w:hAnsi="Arial" w:cs="Times New Roman"/>
              <w:sz w:val="16"/>
              <w:szCs w:val="20"/>
            </w:rPr>
          </w:pPr>
          <w:r w:rsidRPr="00D54F32">
            <w:rPr>
              <w:rFonts w:ascii="Arial" w:eastAsia="Times New Roman" w:hAnsi="Arial" w:cs="Times New Roman"/>
              <w:sz w:val="16"/>
              <w:szCs w:val="20"/>
            </w:rPr>
            <w:t xml:space="preserve">Page </w:t>
          </w:r>
          <w:r w:rsidRPr="00D54F32">
            <w:rPr>
              <w:rFonts w:ascii="Arial" w:eastAsia="Times New Roman" w:hAnsi="Arial" w:cs="Times New Roman"/>
              <w:sz w:val="16"/>
              <w:szCs w:val="20"/>
            </w:rPr>
            <w:fldChar w:fldCharType="begin"/>
          </w:r>
          <w:r w:rsidRPr="00D54F32">
            <w:rPr>
              <w:rFonts w:ascii="Arial" w:eastAsia="Times New Roman" w:hAnsi="Arial" w:cs="Times New Roman"/>
              <w:sz w:val="16"/>
              <w:szCs w:val="20"/>
            </w:rPr>
            <w:instrText xml:space="preserve"> PAGE </w:instrText>
          </w:r>
          <w:r w:rsidRPr="00D54F32">
            <w:rPr>
              <w:rFonts w:ascii="Arial" w:eastAsia="Times New Roman" w:hAnsi="Arial" w:cs="Times New Roman"/>
              <w:sz w:val="16"/>
              <w:szCs w:val="20"/>
            </w:rPr>
            <w:fldChar w:fldCharType="separate"/>
          </w:r>
          <w:r w:rsidR="007F5E72">
            <w:rPr>
              <w:rFonts w:ascii="Arial" w:eastAsia="Times New Roman" w:hAnsi="Arial" w:cs="Times New Roman"/>
              <w:noProof/>
              <w:sz w:val="16"/>
              <w:szCs w:val="20"/>
            </w:rPr>
            <w:t>2</w:t>
          </w:r>
          <w:r w:rsidRPr="00D54F32">
            <w:rPr>
              <w:rFonts w:ascii="Arial" w:eastAsia="Times New Roman" w:hAnsi="Arial" w:cs="Times New Roman"/>
              <w:sz w:val="16"/>
              <w:szCs w:val="20"/>
            </w:rPr>
            <w:fldChar w:fldCharType="end"/>
          </w:r>
          <w:r w:rsidRPr="00D54F32">
            <w:rPr>
              <w:rFonts w:ascii="Arial" w:eastAsia="Times New Roman" w:hAnsi="Arial" w:cs="Times New Roman"/>
              <w:sz w:val="16"/>
              <w:szCs w:val="20"/>
            </w:rPr>
            <w:t xml:space="preserve"> of </w:t>
          </w:r>
          <w:r w:rsidRPr="00D54F32">
            <w:rPr>
              <w:rFonts w:ascii="Arial" w:eastAsia="Times New Roman" w:hAnsi="Arial" w:cs="Times New Roman"/>
              <w:sz w:val="16"/>
              <w:szCs w:val="20"/>
            </w:rPr>
            <w:fldChar w:fldCharType="begin"/>
          </w:r>
          <w:r w:rsidRPr="00D54F32">
            <w:rPr>
              <w:rFonts w:ascii="Arial" w:eastAsia="Times New Roman" w:hAnsi="Arial" w:cs="Times New Roman"/>
              <w:sz w:val="16"/>
              <w:szCs w:val="20"/>
            </w:rPr>
            <w:instrText xml:space="preserve"> NUMPAGES </w:instrText>
          </w:r>
          <w:r w:rsidRPr="00D54F32">
            <w:rPr>
              <w:rFonts w:ascii="Arial" w:eastAsia="Times New Roman" w:hAnsi="Arial" w:cs="Times New Roman"/>
              <w:sz w:val="16"/>
              <w:szCs w:val="20"/>
            </w:rPr>
            <w:fldChar w:fldCharType="separate"/>
          </w:r>
          <w:r w:rsidR="007F5E72">
            <w:rPr>
              <w:rFonts w:ascii="Arial" w:eastAsia="Times New Roman" w:hAnsi="Arial" w:cs="Times New Roman"/>
              <w:noProof/>
              <w:sz w:val="16"/>
              <w:szCs w:val="20"/>
            </w:rPr>
            <w:t>4</w:t>
          </w:r>
          <w:r w:rsidRPr="00D54F32">
            <w:rPr>
              <w:rFonts w:ascii="Arial" w:eastAsia="Times New Roman" w:hAnsi="Arial" w:cs="Times New Roman"/>
              <w:noProof/>
              <w:sz w:val="16"/>
              <w:szCs w:val="20"/>
            </w:rPr>
            <w:fldChar w:fldCharType="end"/>
          </w:r>
        </w:p>
      </w:tc>
    </w:tr>
    <w:tr w:rsidR="00F1348A" w:rsidRPr="00D54F32" w:rsidTr="00990959">
      <w:trPr>
        <w:trHeight w:val="121"/>
      </w:trPr>
      <w:tc>
        <w:tcPr>
          <w:tcW w:w="2836" w:type="dxa"/>
          <w:tcBorders>
            <w:top w:val="single" w:sz="4" w:space="0" w:color="BFBFBF"/>
            <w:left w:val="single" w:sz="4" w:space="0" w:color="BFBFBF"/>
            <w:bottom w:val="single" w:sz="4" w:space="0" w:color="BFBFBF"/>
            <w:right w:val="single" w:sz="4" w:space="0" w:color="BFBFBF"/>
          </w:tcBorders>
          <w:hideMark/>
        </w:tcPr>
        <w:p w:rsidR="00F1348A" w:rsidRPr="00D54F32" w:rsidRDefault="00F1348A" w:rsidP="00F1348A">
          <w:pPr>
            <w:tabs>
              <w:tab w:val="center" w:pos="4320"/>
              <w:tab w:val="right" w:pos="8640"/>
            </w:tabs>
            <w:spacing w:before="20" w:after="0" w:line="240" w:lineRule="auto"/>
            <w:rPr>
              <w:rFonts w:ascii="Arial" w:eastAsia="Times New Roman" w:hAnsi="Arial" w:cs="Times New Roman"/>
              <w:sz w:val="16"/>
              <w:szCs w:val="20"/>
            </w:rPr>
          </w:pPr>
          <w:r w:rsidRPr="00D54F32">
            <w:rPr>
              <w:rFonts w:ascii="Arial" w:eastAsia="Times New Roman" w:hAnsi="Arial" w:cs="Times New Roman"/>
              <w:sz w:val="16"/>
              <w:szCs w:val="20"/>
            </w:rPr>
            <w:t xml:space="preserve">Version Number: </w:t>
          </w:r>
          <w:r>
            <w:rPr>
              <w:rFonts w:ascii="Arial" w:eastAsia="Times New Roman" w:hAnsi="Arial" w:cs="Arial"/>
              <w:sz w:val="16"/>
              <w:szCs w:val="28"/>
              <w:lang w:eastAsia="en-AU"/>
            </w:rPr>
            <w:t>8.0</w:t>
          </w:r>
        </w:p>
      </w:tc>
      <w:tc>
        <w:tcPr>
          <w:tcW w:w="3685" w:type="dxa"/>
          <w:tcBorders>
            <w:top w:val="single" w:sz="4" w:space="0" w:color="BFBFBF"/>
            <w:left w:val="single" w:sz="4" w:space="0" w:color="BFBFBF"/>
            <w:bottom w:val="single" w:sz="4" w:space="0" w:color="BFBFBF"/>
            <w:right w:val="single" w:sz="4" w:space="0" w:color="BFBFBF"/>
          </w:tcBorders>
          <w:hideMark/>
        </w:tcPr>
        <w:p w:rsidR="00F1348A" w:rsidRPr="00D54F32" w:rsidRDefault="00F1348A" w:rsidP="00F1348A">
          <w:pPr>
            <w:tabs>
              <w:tab w:val="center" w:pos="4320"/>
              <w:tab w:val="right" w:pos="8640"/>
            </w:tabs>
            <w:spacing w:before="20" w:after="0" w:line="240" w:lineRule="auto"/>
            <w:rPr>
              <w:rFonts w:ascii="Arial" w:eastAsia="Times New Roman" w:hAnsi="Arial" w:cs="Times New Roman"/>
              <w:sz w:val="16"/>
              <w:szCs w:val="20"/>
            </w:rPr>
          </w:pPr>
          <w:r w:rsidRPr="00D54F32">
            <w:rPr>
              <w:rFonts w:ascii="Arial" w:eastAsia="Times New Roman" w:hAnsi="Arial" w:cs="Times New Roman"/>
              <w:sz w:val="16"/>
              <w:szCs w:val="20"/>
            </w:rPr>
            <w:t xml:space="preserve">Reviewed by: </w:t>
          </w:r>
          <w:r>
            <w:rPr>
              <w:rFonts w:ascii="Arial" w:eastAsia="Times New Roman" w:hAnsi="Arial" w:cs="Times New Roman"/>
              <w:sz w:val="16"/>
              <w:szCs w:val="20"/>
            </w:rPr>
            <w:t>CEO &amp; Directors</w:t>
          </w:r>
        </w:p>
      </w:tc>
      <w:tc>
        <w:tcPr>
          <w:tcW w:w="3260" w:type="dxa"/>
          <w:tcBorders>
            <w:top w:val="single" w:sz="4" w:space="0" w:color="BFBFBF"/>
            <w:left w:val="single" w:sz="4" w:space="0" w:color="BFBFBF"/>
            <w:bottom w:val="single" w:sz="4" w:space="0" w:color="BFBFBF"/>
            <w:right w:val="single" w:sz="4" w:space="0" w:color="BFBFBF"/>
          </w:tcBorders>
        </w:tcPr>
        <w:p w:rsidR="00F1348A" w:rsidRPr="00D54F32" w:rsidRDefault="00F1348A" w:rsidP="00F1348A">
          <w:pPr>
            <w:tabs>
              <w:tab w:val="center" w:pos="4320"/>
              <w:tab w:val="right" w:pos="8640"/>
            </w:tabs>
            <w:spacing w:before="20" w:after="0" w:line="240" w:lineRule="auto"/>
            <w:jc w:val="right"/>
            <w:rPr>
              <w:rFonts w:ascii="Arial" w:eastAsia="Times New Roman" w:hAnsi="Arial" w:cs="Times New Roman"/>
              <w:sz w:val="16"/>
              <w:szCs w:val="20"/>
            </w:rPr>
          </w:pPr>
          <w:r w:rsidRPr="00D54F32">
            <w:rPr>
              <w:rFonts w:ascii="Arial" w:eastAsia="Times New Roman" w:hAnsi="Arial" w:cs="Times New Roman"/>
              <w:sz w:val="16"/>
              <w:szCs w:val="20"/>
            </w:rPr>
            <w:t>Last Reviewed:</w:t>
          </w:r>
          <w:r w:rsidRPr="00D54F32">
            <w:rPr>
              <w:rFonts w:ascii="Calibri" w:eastAsia="Times New Roman" w:hAnsi="Calibri" w:cs="Courier New"/>
              <w:b/>
              <w:sz w:val="28"/>
              <w:szCs w:val="28"/>
              <w:lang w:eastAsia="en-AU"/>
            </w:rPr>
            <w:t xml:space="preserve"> </w:t>
          </w:r>
          <w:r>
            <w:rPr>
              <w:rFonts w:ascii="Arial" w:eastAsia="Times New Roman" w:hAnsi="Arial" w:cs="Arial"/>
              <w:sz w:val="16"/>
              <w:szCs w:val="16"/>
              <w:lang w:eastAsia="en-AU"/>
            </w:rPr>
            <w:t>02/03/2020</w:t>
          </w:r>
          <w:r w:rsidRPr="00D54F32">
            <w:rPr>
              <w:rFonts w:ascii="Arial" w:eastAsia="Times New Roman" w:hAnsi="Arial" w:cs="Times New Roman"/>
              <w:sz w:val="16"/>
              <w:szCs w:val="20"/>
            </w:rPr>
            <w:t xml:space="preserve"> </w:t>
          </w:r>
        </w:p>
      </w:tc>
    </w:tr>
    <w:tr w:rsidR="00F1348A" w:rsidRPr="00D54F32" w:rsidTr="00990959">
      <w:trPr>
        <w:trHeight w:val="121"/>
      </w:trPr>
      <w:tc>
        <w:tcPr>
          <w:tcW w:w="2836" w:type="dxa"/>
          <w:tcBorders>
            <w:top w:val="single" w:sz="4" w:space="0" w:color="BFBFBF"/>
            <w:left w:val="single" w:sz="4" w:space="0" w:color="BFBFBF"/>
            <w:bottom w:val="single" w:sz="4" w:space="0" w:color="BFBFBF"/>
            <w:right w:val="single" w:sz="4" w:space="0" w:color="BFBFBF"/>
          </w:tcBorders>
        </w:tcPr>
        <w:p w:rsidR="00F1348A" w:rsidRPr="00D54F32" w:rsidRDefault="00F1348A" w:rsidP="00F1348A">
          <w:pPr>
            <w:tabs>
              <w:tab w:val="center" w:pos="4320"/>
              <w:tab w:val="right" w:pos="8640"/>
            </w:tabs>
            <w:spacing w:before="20" w:after="0" w:line="240" w:lineRule="auto"/>
            <w:rPr>
              <w:rFonts w:ascii="Arial" w:eastAsia="Times New Roman" w:hAnsi="Arial" w:cs="Times New Roman"/>
              <w:b/>
              <w:i/>
              <w:sz w:val="16"/>
              <w:szCs w:val="20"/>
            </w:rPr>
          </w:pPr>
          <w:r w:rsidRPr="00D54F32">
            <w:rPr>
              <w:rFonts w:ascii="Arial Narrow" w:eastAsia="Times New Roman" w:hAnsi="Arial Narrow" w:cs="Times New Roman"/>
              <w:b/>
              <w:i/>
              <w:sz w:val="16"/>
              <w:szCs w:val="20"/>
            </w:rPr>
            <w:t>UNCONTROLLED WHEN DOWNLOADED</w:t>
          </w:r>
        </w:p>
      </w:tc>
      <w:tc>
        <w:tcPr>
          <w:tcW w:w="3685" w:type="dxa"/>
          <w:tcBorders>
            <w:top w:val="single" w:sz="4" w:space="0" w:color="BFBFBF"/>
            <w:left w:val="single" w:sz="4" w:space="0" w:color="BFBFBF"/>
            <w:bottom w:val="single" w:sz="4" w:space="0" w:color="BFBFBF"/>
            <w:right w:val="single" w:sz="4" w:space="0" w:color="BFBFBF"/>
          </w:tcBorders>
        </w:tcPr>
        <w:p w:rsidR="00F1348A" w:rsidRPr="00D54F32" w:rsidRDefault="00F1348A" w:rsidP="00F1348A">
          <w:pPr>
            <w:tabs>
              <w:tab w:val="center" w:pos="4320"/>
              <w:tab w:val="right" w:pos="8640"/>
            </w:tabs>
            <w:spacing w:before="20" w:after="0" w:line="240" w:lineRule="auto"/>
            <w:rPr>
              <w:rFonts w:ascii="Arial" w:eastAsia="Times New Roman" w:hAnsi="Arial" w:cs="Times New Roman"/>
              <w:b/>
              <w:i/>
              <w:sz w:val="16"/>
              <w:szCs w:val="20"/>
            </w:rPr>
          </w:pPr>
          <w:r w:rsidRPr="00D54F32">
            <w:rPr>
              <w:rFonts w:ascii="Arial" w:eastAsia="Times New Roman" w:hAnsi="Arial" w:cs="Times New Roman"/>
              <w:sz w:val="16"/>
              <w:szCs w:val="20"/>
            </w:rPr>
            <w:t xml:space="preserve">Authorised by: </w:t>
          </w:r>
          <w:r>
            <w:rPr>
              <w:rFonts w:ascii="Arial" w:eastAsia="Times New Roman" w:hAnsi="Arial" w:cs="Times New Roman"/>
              <w:sz w:val="16"/>
              <w:szCs w:val="20"/>
            </w:rPr>
            <w:t>Chief Executive Officer</w:t>
          </w:r>
        </w:p>
      </w:tc>
      <w:tc>
        <w:tcPr>
          <w:tcW w:w="3260" w:type="dxa"/>
          <w:tcBorders>
            <w:top w:val="single" w:sz="4" w:space="0" w:color="BFBFBF"/>
            <w:left w:val="single" w:sz="4" w:space="0" w:color="BFBFBF"/>
            <w:bottom w:val="single" w:sz="4" w:space="0" w:color="BFBFBF"/>
            <w:right w:val="single" w:sz="4" w:space="0" w:color="BFBFBF"/>
          </w:tcBorders>
        </w:tcPr>
        <w:p w:rsidR="00F1348A" w:rsidRPr="00D54F32" w:rsidRDefault="00F1348A" w:rsidP="00F1348A">
          <w:pPr>
            <w:tabs>
              <w:tab w:val="center" w:pos="4320"/>
              <w:tab w:val="right" w:pos="8640"/>
            </w:tabs>
            <w:spacing w:before="20" w:after="0" w:line="240" w:lineRule="auto"/>
            <w:jc w:val="right"/>
            <w:rPr>
              <w:rFonts w:ascii="Arial" w:eastAsia="Times New Roman" w:hAnsi="Arial" w:cs="Times New Roman"/>
              <w:sz w:val="16"/>
              <w:szCs w:val="20"/>
            </w:rPr>
          </w:pPr>
          <w:r w:rsidRPr="00D54F32">
            <w:rPr>
              <w:rFonts w:ascii="Arial" w:eastAsia="Times New Roman" w:hAnsi="Arial" w:cs="Times New Roman"/>
              <w:sz w:val="16"/>
              <w:szCs w:val="20"/>
            </w:rPr>
            <w:t xml:space="preserve">Next Review Due: </w:t>
          </w:r>
          <w:r>
            <w:rPr>
              <w:rFonts w:ascii="Arial" w:eastAsia="Times New Roman" w:hAnsi="Arial" w:cs="Times New Roman"/>
              <w:sz w:val="16"/>
              <w:szCs w:val="20"/>
            </w:rPr>
            <w:t>02/03/2023</w:t>
          </w:r>
        </w:p>
      </w:tc>
    </w:tr>
  </w:tbl>
  <w:p w:rsidR="00F1348A" w:rsidRDefault="00F1348A" w:rsidP="00F1348A">
    <w:pPr>
      <w:pStyle w:val="Footer"/>
      <w:rPr>
        <w:sz w:val="4"/>
      </w:rPr>
    </w:pPr>
  </w:p>
  <w:p w:rsidR="009B6CEC" w:rsidRPr="00153061" w:rsidRDefault="009B6CEC">
    <w:pPr>
      <w:pStyle w:val="Footer"/>
      <w:rPr>
        <w:sz w:val="2"/>
      </w:rPr>
    </w:pPr>
  </w:p>
  <w:p w:rsidR="009B6CEC" w:rsidRDefault="009B6CEC">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EC" w:rsidRDefault="00243C81">
      <w:pPr>
        <w:spacing w:after="0" w:line="240" w:lineRule="auto"/>
      </w:pPr>
      <w:r>
        <w:separator/>
      </w:r>
    </w:p>
  </w:footnote>
  <w:footnote w:type="continuationSeparator" w:id="0">
    <w:p w:rsidR="009B6CEC" w:rsidRDefault="00243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095035"/>
    <w:multiLevelType w:val="hybridMultilevel"/>
    <w:tmpl w:val="842EBA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4B9517"/>
    <w:multiLevelType w:val="hybridMultilevel"/>
    <w:tmpl w:val="D9E723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C088C9"/>
    <w:multiLevelType w:val="hybridMultilevel"/>
    <w:tmpl w:val="100BF6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0D7602"/>
    <w:multiLevelType w:val="hybridMultilevel"/>
    <w:tmpl w:val="1EC967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ED51D7"/>
    <w:multiLevelType w:val="hybridMultilevel"/>
    <w:tmpl w:val="5BB9A8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405549"/>
    <w:multiLevelType w:val="hybridMultilevel"/>
    <w:tmpl w:val="32A66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0AF6891"/>
    <w:multiLevelType w:val="hybridMultilevel"/>
    <w:tmpl w:val="9F9A5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27D25EC"/>
    <w:multiLevelType w:val="hybridMultilevel"/>
    <w:tmpl w:val="15CA3B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EC4264"/>
    <w:multiLevelType w:val="hybridMultilevel"/>
    <w:tmpl w:val="D5329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3FA3BCF"/>
    <w:multiLevelType w:val="hybridMultilevel"/>
    <w:tmpl w:val="A18C0330"/>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0" w15:restartNumberingAfterBreak="0">
    <w:nsid w:val="067E4B46"/>
    <w:multiLevelType w:val="hybridMultilevel"/>
    <w:tmpl w:val="F9BEA77E"/>
    <w:lvl w:ilvl="0" w:tplc="0409000B">
      <w:start w:val="1"/>
      <w:numFmt w:val="bullet"/>
      <w:lvlText w:val=""/>
      <w:lvlJc w:val="left"/>
      <w:pPr>
        <w:tabs>
          <w:tab w:val="num" w:pos="3371"/>
        </w:tabs>
        <w:ind w:left="3371" w:hanging="360"/>
      </w:pPr>
      <w:rPr>
        <w:rFonts w:ascii="Wingdings" w:hAnsi="Wingdings" w:hint="default"/>
      </w:rPr>
    </w:lvl>
    <w:lvl w:ilvl="1" w:tplc="0C090001">
      <w:start w:val="1"/>
      <w:numFmt w:val="bullet"/>
      <w:lvlText w:val=""/>
      <w:lvlJc w:val="left"/>
      <w:pPr>
        <w:ind w:left="2291" w:hanging="360"/>
      </w:pPr>
      <w:rPr>
        <w:rFonts w:ascii="Symbol" w:hAnsi="Symbol"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095B09D1"/>
    <w:multiLevelType w:val="hybridMultilevel"/>
    <w:tmpl w:val="BE58B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8670D4"/>
    <w:multiLevelType w:val="hybridMultilevel"/>
    <w:tmpl w:val="EC12191C"/>
    <w:lvl w:ilvl="0" w:tplc="FB14B43E">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952E9F"/>
    <w:multiLevelType w:val="hybridMultilevel"/>
    <w:tmpl w:val="50E0FE76"/>
    <w:lvl w:ilvl="0" w:tplc="45B8FE4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4F5B17"/>
    <w:multiLevelType w:val="hybridMultilevel"/>
    <w:tmpl w:val="A560C62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5" w15:restartNumberingAfterBreak="0">
    <w:nsid w:val="1C0B7C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F05118"/>
    <w:multiLevelType w:val="hybridMultilevel"/>
    <w:tmpl w:val="0E02B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D61F13"/>
    <w:multiLevelType w:val="hybridMultilevel"/>
    <w:tmpl w:val="92D0D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2A3914"/>
    <w:multiLevelType w:val="hybridMultilevel"/>
    <w:tmpl w:val="F3267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42F639A"/>
    <w:multiLevelType w:val="hybridMultilevel"/>
    <w:tmpl w:val="C4C68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7A81D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86C5E8B"/>
    <w:multiLevelType w:val="hybridMultilevel"/>
    <w:tmpl w:val="13BEC36A"/>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2F7E2390"/>
    <w:multiLevelType w:val="hybridMultilevel"/>
    <w:tmpl w:val="1690F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2A04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1A83065"/>
    <w:multiLevelType w:val="hybridMultilevel"/>
    <w:tmpl w:val="020A7FBC"/>
    <w:lvl w:ilvl="0" w:tplc="04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1F679AC"/>
    <w:multiLevelType w:val="hybridMultilevel"/>
    <w:tmpl w:val="17A68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40197C"/>
    <w:multiLevelType w:val="hybridMultilevel"/>
    <w:tmpl w:val="4B3EF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093F0D"/>
    <w:multiLevelType w:val="hybridMultilevel"/>
    <w:tmpl w:val="1508562A"/>
    <w:lvl w:ilvl="0" w:tplc="0409000B">
      <w:start w:val="1"/>
      <w:numFmt w:val="bullet"/>
      <w:lvlText w:val=""/>
      <w:lvlJc w:val="left"/>
      <w:pPr>
        <w:tabs>
          <w:tab w:val="num" w:pos="3371"/>
        </w:tabs>
        <w:ind w:left="3371" w:hanging="360"/>
      </w:pPr>
      <w:rPr>
        <w:rFonts w:ascii="Wingdings" w:hAnsi="Wingdings"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3D6927D7"/>
    <w:multiLevelType w:val="hybridMultilevel"/>
    <w:tmpl w:val="19F64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F525C64"/>
    <w:multiLevelType w:val="hybridMultilevel"/>
    <w:tmpl w:val="50E86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04A115B"/>
    <w:multiLevelType w:val="hybridMultilevel"/>
    <w:tmpl w:val="55A88AD8"/>
    <w:lvl w:ilvl="0" w:tplc="04090001">
      <w:start w:val="1"/>
      <w:numFmt w:val="bullet"/>
      <w:lvlText w:val=""/>
      <w:lvlJc w:val="left"/>
      <w:pPr>
        <w:tabs>
          <w:tab w:val="num" w:pos="360"/>
        </w:tabs>
        <w:ind w:left="360" w:hanging="360"/>
      </w:pPr>
      <w:rPr>
        <w:rFonts w:ascii="Symbol" w:hAnsi="Symbol" w:hint="default"/>
      </w:rPr>
    </w:lvl>
    <w:lvl w:ilvl="1" w:tplc="B0D0AFD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0EB856"/>
    <w:multiLevelType w:val="hybridMultilevel"/>
    <w:tmpl w:val="1C7A10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DBA778C"/>
    <w:multiLevelType w:val="hybridMultilevel"/>
    <w:tmpl w:val="86D9F0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7C850C4"/>
    <w:multiLevelType w:val="hybridMultilevel"/>
    <w:tmpl w:val="4F6AE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AA0870"/>
    <w:multiLevelType w:val="hybridMultilevel"/>
    <w:tmpl w:val="D6E22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554C19"/>
    <w:multiLevelType w:val="hybridMultilevel"/>
    <w:tmpl w:val="5B0EA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122039"/>
    <w:multiLevelType w:val="hybridMultilevel"/>
    <w:tmpl w:val="C62C231E"/>
    <w:lvl w:ilvl="0" w:tplc="FB14B43E">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EB0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D05368"/>
    <w:multiLevelType w:val="hybridMultilevel"/>
    <w:tmpl w:val="1FBE3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5A13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A539BD"/>
    <w:multiLevelType w:val="hybridMultilevel"/>
    <w:tmpl w:val="8D962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AEF64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F42A9D"/>
    <w:multiLevelType w:val="hybridMultilevel"/>
    <w:tmpl w:val="FD82ED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32"/>
  </w:num>
  <w:num w:numId="6">
    <w:abstractNumId w:val="31"/>
  </w:num>
  <w:num w:numId="7">
    <w:abstractNumId w:val="5"/>
  </w:num>
  <w:num w:numId="8">
    <w:abstractNumId w:val="35"/>
  </w:num>
  <w:num w:numId="9">
    <w:abstractNumId w:val="34"/>
  </w:num>
  <w:num w:numId="10">
    <w:abstractNumId w:val="14"/>
  </w:num>
  <w:num w:numId="11">
    <w:abstractNumId w:val="9"/>
  </w:num>
  <w:num w:numId="12">
    <w:abstractNumId w:val="0"/>
  </w:num>
  <w:num w:numId="13">
    <w:abstractNumId w:val="21"/>
  </w:num>
  <w:num w:numId="14">
    <w:abstractNumId w:val="27"/>
  </w:num>
  <w:num w:numId="15">
    <w:abstractNumId w:val="10"/>
  </w:num>
  <w:num w:numId="16">
    <w:abstractNumId w:val="22"/>
  </w:num>
  <w:num w:numId="17">
    <w:abstractNumId w:val="42"/>
  </w:num>
  <w:num w:numId="18">
    <w:abstractNumId w:val="20"/>
  </w:num>
  <w:num w:numId="19">
    <w:abstractNumId w:val="30"/>
  </w:num>
  <w:num w:numId="20">
    <w:abstractNumId w:val="13"/>
  </w:num>
  <w:num w:numId="21">
    <w:abstractNumId w:val="8"/>
  </w:num>
  <w:num w:numId="22">
    <w:abstractNumId w:val="24"/>
  </w:num>
  <w:num w:numId="23">
    <w:abstractNumId w:val="7"/>
  </w:num>
  <w:num w:numId="24">
    <w:abstractNumId w:val="37"/>
  </w:num>
  <w:num w:numId="25">
    <w:abstractNumId w:val="12"/>
  </w:num>
  <w:num w:numId="26">
    <w:abstractNumId w:val="39"/>
  </w:num>
  <w:num w:numId="27">
    <w:abstractNumId w:val="15"/>
  </w:num>
  <w:num w:numId="28">
    <w:abstractNumId w:val="23"/>
  </w:num>
  <w:num w:numId="29">
    <w:abstractNumId w:val="41"/>
  </w:num>
  <w:num w:numId="30">
    <w:abstractNumId w:val="19"/>
  </w:num>
  <w:num w:numId="31">
    <w:abstractNumId w:val="26"/>
  </w:num>
  <w:num w:numId="32">
    <w:abstractNumId w:val="25"/>
  </w:num>
  <w:num w:numId="33">
    <w:abstractNumId w:val="11"/>
  </w:num>
  <w:num w:numId="34">
    <w:abstractNumId w:val="38"/>
  </w:num>
  <w:num w:numId="35">
    <w:abstractNumId w:val="36"/>
  </w:num>
  <w:num w:numId="36">
    <w:abstractNumId w:val="18"/>
  </w:num>
  <w:num w:numId="37">
    <w:abstractNumId w:val="16"/>
  </w:num>
  <w:num w:numId="38">
    <w:abstractNumId w:val="17"/>
  </w:num>
  <w:num w:numId="39">
    <w:abstractNumId w:val="40"/>
  </w:num>
  <w:num w:numId="40">
    <w:abstractNumId w:val="33"/>
  </w:num>
  <w:num w:numId="41">
    <w:abstractNumId w:val="18"/>
  </w:num>
  <w:num w:numId="42">
    <w:abstractNumId w:val="28"/>
  </w:num>
  <w:num w:numId="43">
    <w:abstractNumId w:val="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EC"/>
    <w:rsid w:val="00153061"/>
    <w:rsid w:val="0022454A"/>
    <w:rsid w:val="00243C81"/>
    <w:rsid w:val="00374070"/>
    <w:rsid w:val="00387AAF"/>
    <w:rsid w:val="003D5FF6"/>
    <w:rsid w:val="00463A88"/>
    <w:rsid w:val="00530135"/>
    <w:rsid w:val="005452C2"/>
    <w:rsid w:val="006E7C64"/>
    <w:rsid w:val="007403C4"/>
    <w:rsid w:val="007F5E72"/>
    <w:rsid w:val="00922AF7"/>
    <w:rsid w:val="009B6CEC"/>
    <w:rsid w:val="00BC1D4B"/>
    <w:rsid w:val="00BD27B7"/>
    <w:rsid w:val="00D27AAC"/>
    <w:rsid w:val="00D54F32"/>
    <w:rsid w:val="00DB2E64"/>
    <w:rsid w:val="00E0044F"/>
    <w:rsid w:val="00EC620D"/>
    <w:rsid w:val="00F1348A"/>
    <w:rsid w:val="00FA7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5FD177"/>
  <w15:docId w15:val="{85B98D47-DF0A-42CC-876D-380006C0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ParagraphFont"/>
    <w:link w:val="BodyText"/>
    <w:uiPriority w:val="99"/>
    <w:rPr>
      <w:rFonts w:ascii="Arial" w:hAnsi="Arial" w:cs="Arial"/>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5278">
      <w:bodyDiv w:val="1"/>
      <w:marLeft w:val="0"/>
      <w:marRight w:val="0"/>
      <w:marTop w:val="0"/>
      <w:marBottom w:val="0"/>
      <w:divBdr>
        <w:top w:val="none" w:sz="0" w:space="0" w:color="auto"/>
        <w:left w:val="none" w:sz="0" w:space="0" w:color="auto"/>
        <w:bottom w:val="none" w:sz="0" w:space="0" w:color="auto"/>
        <w:right w:val="none" w:sz="0" w:space="0" w:color="auto"/>
      </w:divBdr>
      <w:divsChild>
        <w:div w:id="236137072">
          <w:marLeft w:val="0"/>
          <w:marRight w:val="0"/>
          <w:marTop w:val="0"/>
          <w:marBottom w:val="0"/>
          <w:divBdr>
            <w:top w:val="none" w:sz="0" w:space="0" w:color="auto"/>
            <w:left w:val="none" w:sz="0" w:space="0" w:color="auto"/>
            <w:bottom w:val="none" w:sz="0" w:space="0" w:color="auto"/>
            <w:right w:val="none" w:sz="0" w:space="0" w:color="auto"/>
          </w:divBdr>
          <w:divsChild>
            <w:div w:id="1729495991">
              <w:marLeft w:val="0"/>
              <w:marRight w:val="0"/>
              <w:marTop w:val="0"/>
              <w:marBottom w:val="0"/>
              <w:divBdr>
                <w:top w:val="none" w:sz="0" w:space="0" w:color="auto"/>
                <w:left w:val="none" w:sz="0" w:space="0" w:color="auto"/>
                <w:bottom w:val="none" w:sz="0" w:space="0" w:color="auto"/>
                <w:right w:val="none" w:sz="0" w:space="0" w:color="auto"/>
              </w:divBdr>
              <w:divsChild>
                <w:div w:id="1679235510">
                  <w:marLeft w:val="0"/>
                  <w:marRight w:val="0"/>
                  <w:marTop w:val="0"/>
                  <w:marBottom w:val="0"/>
                  <w:divBdr>
                    <w:top w:val="none" w:sz="0" w:space="0" w:color="auto"/>
                    <w:left w:val="none" w:sz="0" w:space="0" w:color="auto"/>
                    <w:bottom w:val="none" w:sz="0" w:space="0" w:color="auto"/>
                    <w:right w:val="none" w:sz="0" w:space="0" w:color="auto"/>
                  </w:divBdr>
                  <w:divsChild>
                    <w:div w:id="681931773">
                      <w:marLeft w:val="0"/>
                      <w:marRight w:val="0"/>
                      <w:marTop w:val="0"/>
                      <w:marBottom w:val="0"/>
                      <w:divBdr>
                        <w:top w:val="none" w:sz="0" w:space="0" w:color="auto"/>
                        <w:left w:val="none" w:sz="0" w:space="0" w:color="auto"/>
                        <w:bottom w:val="none" w:sz="0" w:space="0" w:color="auto"/>
                        <w:right w:val="none" w:sz="0" w:space="0" w:color="auto"/>
                      </w:divBdr>
                      <w:divsChild>
                        <w:div w:id="607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230614">
      <w:bodyDiv w:val="1"/>
      <w:marLeft w:val="0"/>
      <w:marRight w:val="0"/>
      <w:marTop w:val="0"/>
      <w:marBottom w:val="0"/>
      <w:divBdr>
        <w:top w:val="none" w:sz="0" w:space="0" w:color="auto"/>
        <w:left w:val="none" w:sz="0" w:space="0" w:color="auto"/>
        <w:bottom w:val="none" w:sz="0" w:space="0" w:color="auto"/>
        <w:right w:val="none" w:sz="0" w:space="0" w:color="auto"/>
      </w:divBdr>
    </w:div>
    <w:div w:id="1802645694">
      <w:bodyDiv w:val="1"/>
      <w:marLeft w:val="0"/>
      <w:marRight w:val="0"/>
      <w:marTop w:val="0"/>
      <w:marBottom w:val="0"/>
      <w:divBdr>
        <w:top w:val="none" w:sz="0" w:space="0" w:color="auto"/>
        <w:left w:val="none" w:sz="0" w:space="0" w:color="auto"/>
        <w:bottom w:val="none" w:sz="0" w:space="0" w:color="auto"/>
        <w:right w:val="none" w:sz="0" w:space="0" w:color="auto"/>
      </w:divBdr>
      <w:divsChild>
        <w:div w:id="1207137171">
          <w:marLeft w:val="0"/>
          <w:marRight w:val="0"/>
          <w:marTop w:val="0"/>
          <w:marBottom w:val="0"/>
          <w:divBdr>
            <w:top w:val="none" w:sz="0" w:space="0" w:color="auto"/>
            <w:left w:val="none" w:sz="0" w:space="0" w:color="auto"/>
            <w:bottom w:val="none" w:sz="0" w:space="0" w:color="auto"/>
            <w:right w:val="none" w:sz="0" w:space="0" w:color="auto"/>
          </w:divBdr>
          <w:divsChild>
            <w:div w:id="845048498">
              <w:marLeft w:val="0"/>
              <w:marRight w:val="0"/>
              <w:marTop w:val="0"/>
              <w:marBottom w:val="0"/>
              <w:divBdr>
                <w:top w:val="none" w:sz="0" w:space="0" w:color="auto"/>
                <w:left w:val="none" w:sz="0" w:space="0" w:color="auto"/>
                <w:bottom w:val="none" w:sz="0" w:space="0" w:color="auto"/>
                <w:right w:val="none" w:sz="0" w:space="0" w:color="auto"/>
              </w:divBdr>
              <w:divsChild>
                <w:div w:id="2102294381">
                  <w:marLeft w:val="0"/>
                  <w:marRight w:val="0"/>
                  <w:marTop w:val="0"/>
                  <w:marBottom w:val="0"/>
                  <w:divBdr>
                    <w:top w:val="none" w:sz="0" w:space="0" w:color="auto"/>
                    <w:left w:val="none" w:sz="0" w:space="0" w:color="auto"/>
                    <w:bottom w:val="none" w:sz="0" w:space="0" w:color="auto"/>
                    <w:right w:val="none" w:sz="0" w:space="0" w:color="auto"/>
                  </w:divBdr>
                  <w:divsChild>
                    <w:div w:id="23680313">
                      <w:marLeft w:val="0"/>
                      <w:marRight w:val="0"/>
                      <w:marTop w:val="0"/>
                      <w:marBottom w:val="0"/>
                      <w:divBdr>
                        <w:top w:val="none" w:sz="0" w:space="0" w:color="auto"/>
                        <w:left w:val="none" w:sz="0" w:space="0" w:color="auto"/>
                        <w:bottom w:val="none" w:sz="0" w:space="0" w:color="auto"/>
                        <w:right w:val="none" w:sz="0" w:space="0" w:color="auto"/>
                      </w:divBdr>
                      <w:divsChild>
                        <w:div w:id="7438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796544">
      <w:bodyDiv w:val="1"/>
      <w:marLeft w:val="0"/>
      <w:marRight w:val="0"/>
      <w:marTop w:val="0"/>
      <w:marBottom w:val="0"/>
      <w:divBdr>
        <w:top w:val="none" w:sz="0" w:space="0" w:color="auto"/>
        <w:left w:val="none" w:sz="0" w:space="0" w:color="auto"/>
        <w:bottom w:val="none" w:sz="0" w:space="0" w:color="auto"/>
        <w:right w:val="none" w:sz="0" w:space="0" w:color="auto"/>
      </w:divBdr>
      <w:divsChild>
        <w:div w:id="1184974305">
          <w:marLeft w:val="0"/>
          <w:marRight w:val="0"/>
          <w:marTop w:val="0"/>
          <w:marBottom w:val="0"/>
          <w:divBdr>
            <w:top w:val="none" w:sz="0" w:space="0" w:color="auto"/>
            <w:left w:val="none" w:sz="0" w:space="0" w:color="auto"/>
            <w:bottom w:val="none" w:sz="0" w:space="0" w:color="auto"/>
            <w:right w:val="none" w:sz="0" w:space="0" w:color="auto"/>
          </w:divBdr>
          <w:divsChild>
            <w:div w:id="874539047">
              <w:marLeft w:val="0"/>
              <w:marRight w:val="0"/>
              <w:marTop w:val="0"/>
              <w:marBottom w:val="0"/>
              <w:divBdr>
                <w:top w:val="none" w:sz="0" w:space="0" w:color="auto"/>
                <w:left w:val="none" w:sz="0" w:space="0" w:color="auto"/>
                <w:bottom w:val="none" w:sz="0" w:space="0" w:color="auto"/>
                <w:right w:val="none" w:sz="0" w:space="0" w:color="auto"/>
              </w:divBdr>
              <w:divsChild>
                <w:div w:id="514685305">
                  <w:marLeft w:val="0"/>
                  <w:marRight w:val="0"/>
                  <w:marTop w:val="0"/>
                  <w:marBottom w:val="0"/>
                  <w:divBdr>
                    <w:top w:val="none" w:sz="0" w:space="0" w:color="auto"/>
                    <w:left w:val="none" w:sz="0" w:space="0" w:color="auto"/>
                    <w:bottom w:val="none" w:sz="0" w:space="0" w:color="auto"/>
                    <w:right w:val="none" w:sz="0" w:space="0" w:color="auto"/>
                  </w:divBdr>
                  <w:divsChild>
                    <w:div w:id="1219126607">
                      <w:marLeft w:val="0"/>
                      <w:marRight w:val="0"/>
                      <w:marTop w:val="0"/>
                      <w:marBottom w:val="0"/>
                      <w:divBdr>
                        <w:top w:val="none" w:sz="0" w:space="0" w:color="auto"/>
                        <w:left w:val="none" w:sz="0" w:space="0" w:color="auto"/>
                        <w:bottom w:val="none" w:sz="0" w:space="0" w:color="auto"/>
                        <w:right w:val="none" w:sz="0" w:space="0" w:color="auto"/>
                      </w:divBdr>
                      <w:divsChild>
                        <w:div w:id="10261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Steele</dc:creator>
  <cp:lastModifiedBy>Linda Steele</cp:lastModifiedBy>
  <cp:revision>6</cp:revision>
  <cp:lastPrinted>2018-02-14T00:34:00Z</cp:lastPrinted>
  <dcterms:created xsi:type="dcterms:W3CDTF">2020-03-23T21:23:00Z</dcterms:created>
  <dcterms:modified xsi:type="dcterms:W3CDTF">2020-03-23T21:47:00Z</dcterms:modified>
</cp:coreProperties>
</file>