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A6F" w:rsidRDefault="008478D7">
      <w:bookmarkStart w:id="0" w:name="_GoBack"/>
      <w:bookmarkEnd w:id="0"/>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posOffset>-266700</wp:posOffset>
                </wp:positionH>
                <wp:positionV relativeFrom="paragraph">
                  <wp:posOffset>0</wp:posOffset>
                </wp:positionV>
                <wp:extent cx="4752975" cy="8848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8848725"/>
                        </a:xfrm>
                        <a:prstGeom prst="rect">
                          <a:avLst/>
                        </a:prstGeom>
                        <a:solidFill>
                          <a:srgbClr val="FFFFFF"/>
                        </a:solidFill>
                        <a:ln w="9525">
                          <a:solidFill>
                            <a:srgbClr val="000000"/>
                          </a:solidFill>
                          <a:miter lim="800000"/>
                          <a:headEnd/>
                          <a:tailEnd/>
                        </a:ln>
                      </wps:spPr>
                      <wps:txbx>
                        <w:txbxContent>
                          <w:p w:rsidR="0012399E" w:rsidRPr="0012399E" w:rsidRDefault="008478D7" w:rsidP="0012399E">
                            <w:pPr>
                              <w:rPr>
                                <w:b/>
                                <w:sz w:val="32"/>
                                <w:szCs w:val="32"/>
                              </w:rPr>
                            </w:pPr>
                            <w:r>
                              <w:rPr>
                                <w:noProof/>
                                <w:lang w:eastAsia="en-AU"/>
                              </w:rPr>
                              <w:drawing>
                                <wp:inline distT="0" distB="0" distL="0" distR="0" wp14:anchorId="07A81226" wp14:editId="55CCF5E0">
                                  <wp:extent cx="662400" cy="565200"/>
                                  <wp:effectExtent l="0" t="0" r="4445" b="6350"/>
                                  <wp:docPr id="2" name="Picture 2" descr="MTH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HC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400" cy="565200"/>
                                          </a:xfrm>
                                          <a:prstGeom prst="rect">
                                            <a:avLst/>
                                          </a:prstGeom>
                                          <a:noFill/>
                                          <a:ln>
                                            <a:noFill/>
                                          </a:ln>
                                        </pic:spPr>
                                      </pic:pic>
                                    </a:graphicData>
                                  </a:graphic>
                                </wp:inline>
                              </w:drawing>
                            </w:r>
                            <w:r w:rsidRPr="0012399E">
                              <w:rPr>
                                <w:b/>
                                <w:sz w:val="32"/>
                                <w:szCs w:val="32"/>
                              </w:rPr>
                              <w:t>Mallee Track Health &amp; Community Service</w:t>
                            </w:r>
                          </w:p>
                          <w:p w:rsidR="00DA1A20" w:rsidRDefault="00DA1A20" w:rsidP="00DA1A20">
                            <w:pPr>
                              <w:pStyle w:val="Default"/>
                              <w:jc w:val="center"/>
                              <w:rPr>
                                <w:b/>
                                <w:bCs/>
                                <w:sz w:val="22"/>
                                <w:szCs w:val="22"/>
                              </w:rPr>
                            </w:pPr>
                          </w:p>
                          <w:p w:rsidR="00DA1A20" w:rsidRDefault="00DA1A20" w:rsidP="00DA1A20">
                            <w:pPr>
                              <w:pStyle w:val="Default"/>
                              <w:jc w:val="center"/>
                              <w:rPr>
                                <w:b/>
                                <w:bCs/>
                                <w:sz w:val="22"/>
                                <w:szCs w:val="22"/>
                              </w:rPr>
                            </w:pPr>
                            <w:r>
                              <w:rPr>
                                <w:b/>
                                <w:bCs/>
                                <w:sz w:val="22"/>
                                <w:szCs w:val="22"/>
                              </w:rPr>
                              <w:t>Children’s Services Educator</w:t>
                            </w:r>
                          </w:p>
                          <w:p w:rsidR="00DA1A20" w:rsidRDefault="00DA1A20" w:rsidP="00DA1A20">
                            <w:pPr>
                              <w:pStyle w:val="Default"/>
                              <w:jc w:val="center"/>
                              <w:rPr>
                                <w:sz w:val="22"/>
                                <w:szCs w:val="22"/>
                              </w:rPr>
                            </w:pPr>
                            <w:r>
                              <w:rPr>
                                <w:b/>
                                <w:bCs/>
                                <w:sz w:val="22"/>
                                <w:szCs w:val="22"/>
                              </w:rPr>
                              <w:t xml:space="preserve">Casual </w:t>
                            </w:r>
                            <w:r>
                              <w:rPr>
                                <w:sz w:val="22"/>
                                <w:szCs w:val="22"/>
                              </w:rPr>
                              <w:t xml:space="preserve">- </w:t>
                            </w:r>
                            <w:r>
                              <w:rPr>
                                <w:b/>
                                <w:bCs/>
                                <w:sz w:val="22"/>
                                <w:szCs w:val="22"/>
                              </w:rPr>
                              <w:t>All Locations</w:t>
                            </w:r>
                          </w:p>
                          <w:p w:rsidR="0012399E" w:rsidRDefault="0012399E" w:rsidP="0012399E">
                            <w:pPr>
                              <w:pStyle w:val="Default"/>
                              <w:rPr>
                                <w:b/>
                                <w:bCs/>
                                <w:sz w:val="22"/>
                                <w:szCs w:val="22"/>
                              </w:rPr>
                            </w:pPr>
                          </w:p>
                          <w:p w:rsidR="0012399E" w:rsidRDefault="0012399E" w:rsidP="0012399E">
                            <w:pPr>
                              <w:pStyle w:val="Default"/>
                              <w:rPr>
                                <w:sz w:val="20"/>
                                <w:szCs w:val="20"/>
                              </w:rPr>
                            </w:pPr>
                            <w:r w:rsidRPr="00C8754E">
                              <w:rPr>
                                <w:sz w:val="20"/>
                                <w:szCs w:val="20"/>
                              </w:rPr>
                              <w:t xml:space="preserve">We are seeking enthusiastic, self-motivated individuals who </w:t>
                            </w:r>
                            <w:r>
                              <w:rPr>
                                <w:sz w:val="20"/>
                                <w:szCs w:val="20"/>
                              </w:rPr>
                              <w:t>want to</w:t>
                            </w:r>
                            <w:r w:rsidRPr="00C8754E">
                              <w:rPr>
                                <w:sz w:val="20"/>
                                <w:szCs w:val="20"/>
                              </w:rPr>
                              <w:t xml:space="preserve"> join</w:t>
                            </w:r>
                            <w:r>
                              <w:rPr>
                                <w:sz w:val="20"/>
                                <w:szCs w:val="20"/>
                              </w:rPr>
                              <w:t xml:space="preserve"> our ‘Mallee Minors Childcare’ team with options to work in all centres across the catchment.</w:t>
                            </w:r>
                          </w:p>
                          <w:p w:rsidR="00DA1A20" w:rsidRPr="00906EA5" w:rsidRDefault="00DA1A20" w:rsidP="0012399E">
                            <w:pPr>
                              <w:pStyle w:val="Default"/>
                              <w:rPr>
                                <w:sz w:val="20"/>
                                <w:szCs w:val="20"/>
                              </w:rPr>
                            </w:pPr>
                          </w:p>
                          <w:p w:rsidR="00C8754E" w:rsidRDefault="00906EA5" w:rsidP="00C8754E">
                            <w:pPr>
                              <w:spacing w:after="0"/>
                              <w:rPr>
                                <w:b/>
                              </w:rPr>
                            </w:pPr>
                            <w:r>
                              <w:rPr>
                                <w:b/>
                              </w:rPr>
                              <w:t>KEY SELECTION CRITERIA</w:t>
                            </w:r>
                          </w:p>
                          <w:p w:rsidR="00906EA5" w:rsidRPr="00C8754E" w:rsidRDefault="00906EA5" w:rsidP="00C8754E">
                            <w:pPr>
                              <w:spacing w:after="0"/>
                              <w:rPr>
                                <w:b/>
                              </w:rPr>
                            </w:pPr>
                            <w:r w:rsidRPr="00F75732">
                              <w:rPr>
                                <w:b/>
                              </w:rPr>
                              <w:t>Essential:</w:t>
                            </w:r>
                          </w:p>
                          <w:p w:rsidR="00C8754E" w:rsidRDefault="00906EA5" w:rsidP="00C8754E">
                            <w:pPr>
                              <w:pStyle w:val="Default"/>
                              <w:rPr>
                                <w:sz w:val="20"/>
                                <w:szCs w:val="20"/>
                              </w:rPr>
                            </w:pPr>
                            <w:r>
                              <w:rPr>
                                <w:sz w:val="20"/>
                                <w:szCs w:val="20"/>
                              </w:rPr>
                              <w:t></w:t>
                            </w:r>
                            <w:r w:rsidR="00C8754E">
                              <w:rPr>
                                <w:sz w:val="20"/>
                                <w:szCs w:val="20"/>
                              </w:rPr>
                              <w:t xml:space="preserve"> Equivalent qualifications recognised under the Education and Care Services National Law Act 2010 (National Law), Applicants in the process of obtaining the required qualifications will also be considered. </w:t>
                            </w:r>
                          </w:p>
                          <w:p w:rsidR="00906EA5" w:rsidRDefault="00C8754E" w:rsidP="00906EA5">
                            <w:pPr>
                              <w:pStyle w:val="Default"/>
                              <w:spacing w:after="24"/>
                              <w:rPr>
                                <w:sz w:val="20"/>
                                <w:szCs w:val="20"/>
                              </w:rPr>
                            </w:pPr>
                            <w:r>
                              <w:rPr>
                                <w:sz w:val="20"/>
                                <w:szCs w:val="20"/>
                              </w:rPr>
                              <w:t xml:space="preserve"> </w:t>
                            </w:r>
                            <w:r w:rsidR="00906EA5">
                              <w:rPr>
                                <w:sz w:val="20"/>
                                <w:szCs w:val="20"/>
                              </w:rPr>
                              <w:t xml:space="preserve">Good communication skills both written and verbal </w:t>
                            </w:r>
                          </w:p>
                          <w:p w:rsidR="00906EA5" w:rsidRDefault="00906EA5" w:rsidP="00906EA5">
                            <w:pPr>
                              <w:pStyle w:val="Default"/>
                              <w:spacing w:after="24"/>
                              <w:rPr>
                                <w:sz w:val="20"/>
                                <w:szCs w:val="20"/>
                              </w:rPr>
                            </w:pPr>
                            <w:r>
                              <w:rPr>
                                <w:sz w:val="20"/>
                                <w:szCs w:val="20"/>
                              </w:rPr>
                              <w:t xml:space="preserve"> Good time-management skills </w:t>
                            </w:r>
                          </w:p>
                          <w:p w:rsidR="00906EA5" w:rsidRDefault="00906EA5" w:rsidP="00906EA5">
                            <w:pPr>
                              <w:pStyle w:val="Default"/>
                              <w:rPr>
                                <w:sz w:val="20"/>
                                <w:szCs w:val="20"/>
                              </w:rPr>
                            </w:pPr>
                            <w:r>
                              <w:rPr>
                                <w:sz w:val="20"/>
                                <w:szCs w:val="20"/>
                              </w:rPr>
                              <w:t xml:space="preserve"> A sound understanding and knowledge of early childhood development with the ability to follow a detailed developmentally appropriate program for children 0-6 years of age. </w:t>
                            </w:r>
                          </w:p>
                          <w:p w:rsidR="00C8754E" w:rsidRDefault="00C8754E" w:rsidP="00906EA5">
                            <w:pPr>
                              <w:pStyle w:val="Default"/>
                              <w:rPr>
                                <w:sz w:val="20"/>
                                <w:szCs w:val="20"/>
                              </w:rPr>
                            </w:pPr>
                            <w:r>
                              <w:rPr>
                                <w:sz w:val="20"/>
                                <w:szCs w:val="20"/>
                              </w:rPr>
                              <w:t> Current Police Check, Working with Children Check, First aid certificate, Asthma and Anaphylaxis training.</w:t>
                            </w:r>
                          </w:p>
                          <w:p w:rsidR="00906EA5" w:rsidRDefault="00906EA5" w:rsidP="00906EA5">
                            <w:pPr>
                              <w:pStyle w:val="Default"/>
                              <w:rPr>
                                <w:sz w:val="20"/>
                                <w:szCs w:val="20"/>
                              </w:rPr>
                            </w:pPr>
                          </w:p>
                          <w:p w:rsidR="00906EA5" w:rsidRPr="00F75732" w:rsidRDefault="00906EA5" w:rsidP="00906EA5">
                            <w:pPr>
                              <w:pStyle w:val="NoSpacing"/>
                              <w:rPr>
                                <w:b/>
                              </w:rPr>
                            </w:pPr>
                            <w:r w:rsidRPr="00F75732">
                              <w:rPr>
                                <w:b/>
                              </w:rPr>
                              <w:t>Desirable:</w:t>
                            </w:r>
                          </w:p>
                          <w:p w:rsidR="00906EA5" w:rsidRDefault="00906EA5" w:rsidP="00906EA5">
                            <w:pPr>
                              <w:pStyle w:val="Default"/>
                              <w:rPr>
                                <w:sz w:val="20"/>
                                <w:szCs w:val="20"/>
                              </w:rPr>
                            </w:pPr>
                            <w:r>
                              <w:rPr>
                                <w:sz w:val="20"/>
                                <w:szCs w:val="20"/>
                              </w:rPr>
                              <w:t xml:space="preserve">Applicants must also have an interest in improving the health of families through the delivery of children’s services with the ability to contribute to parental involvement in planning programs and care. </w:t>
                            </w:r>
                          </w:p>
                          <w:p w:rsidR="00C8754E" w:rsidRDefault="00C8754E" w:rsidP="00906EA5">
                            <w:pPr>
                              <w:pStyle w:val="Default"/>
                              <w:rPr>
                                <w:sz w:val="20"/>
                                <w:szCs w:val="20"/>
                              </w:rPr>
                            </w:pPr>
                          </w:p>
                          <w:p w:rsidR="00906EA5" w:rsidRDefault="00906EA5" w:rsidP="00906EA5">
                            <w:pPr>
                              <w:pStyle w:val="Default"/>
                              <w:rPr>
                                <w:sz w:val="20"/>
                                <w:szCs w:val="20"/>
                              </w:rPr>
                            </w:pPr>
                            <w:r>
                              <w:rPr>
                                <w:sz w:val="20"/>
                                <w:szCs w:val="20"/>
                              </w:rPr>
                              <w:t xml:space="preserve">We operate an innovative service that serves the education and care needs of a range of communities along the Mallee Track including Sea Lake, Manangatang, Underbool, Ouyen and Murrayville. </w:t>
                            </w:r>
                          </w:p>
                          <w:p w:rsidR="00C8754E" w:rsidRDefault="00C8754E" w:rsidP="00C8754E">
                            <w:pPr>
                              <w:pStyle w:val="Default"/>
                              <w:rPr>
                                <w:sz w:val="20"/>
                                <w:szCs w:val="20"/>
                              </w:rPr>
                            </w:pPr>
                          </w:p>
                          <w:p w:rsidR="00C8754E" w:rsidRDefault="00C8754E" w:rsidP="00C8754E">
                            <w:pPr>
                              <w:pStyle w:val="Default"/>
                              <w:rPr>
                                <w:sz w:val="20"/>
                                <w:szCs w:val="20"/>
                              </w:rPr>
                            </w:pPr>
                            <w:r>
                              <w:rPr>
                                <w:i/>
                                <w:iCs/>
                                <w:sz w:val="20"/>
                                <w:szCs w:val="20"/>
                              </w:rPr>
                              <w:t xml:space="preserve">Employees within the casual pool may be considered for permanent, part-time positions as they become available. </w:t>
                            </w:r>
                          </w:p>
                          <w:p w:rsidR="00C8754E" w:rsidRDefault="00C8754E" w:rsidP="00906EA5">
                            <w:pPr>
                              <w:pStyle w:val="Default"/>
                              <w:rPr>
                                <w:sz w:val="20"/>
                                <w:szCs w:val="20"/>
                              </w:rPr>
                            </w:pPr>
                          </w:p>
                          <w:p w:rsidR="00906EA5" w:rsidRDefault="00906EA5" w:rsidP="00906EA5">
                            <w:pPr>
                              <w:pStyle w:val="Default"/>
                              <w:rPr>
                                <w:sz w:val="20"/>
                                <w:szCs w:val="20"/>
                              </w:rPr>
                            </w:pPr>
                            <w:r>
                              <w:rPr>
                                <w:sz w:val="20"/>
                                <w:szCs w:val="20"/>
                              </w:rPr>
                              <w:t xml:space="preserve">For queries relating to these positions, please contact; </w:t>
                            </w:r>
                          </w:p>
                          <w:p w:rsidR="008478D7" w:rsidRPr="008478D7" w:rsidRDefault="00906EA5" w:rsidP="0012399E">
                            <w:pPr>
                              <w:pStyle w:val="Default"/>
                              <w:rPr>
                                <w:sz w:val="20"/>
                                <w:szCs w:val="20"/>
                              </w:rPr>
                            </w:pPr>
                            <w:r>
                              <w:rPr>
                                <w:sz w:val="20"/>
                                <w:szCs w:val="20"/>
                              </w:rPr>
                              <w:t xml:space="preserve">Ms Lisa White Early Years Program Leader 5091 0292 </w:t>
                            </w:r>
                            <w:hyperlink r:id="rId8" w:history="1">
                              <w:r w:rsidRPr="00E553A1">
                                <w:rPr>
                                  <w:rStyle w:val="Hyperlink"/>
                                  <w:sz w:val="20"/>
                                  <w:szCs w:val="20"/>
                                </w:rPr>
                                <w:t>lwhite@mthcs.vic.gov.au</w:t>
                              </w:r>
                            </w:hyperlink>
                            <w:r>
                              <w:rPr>
                                <w:sz w:val="20"/>
                                <w:szCs w:val="20"/>
                              </w:rPr>
                              <w:t xml:space="preserve"> </w:t>
                            </w:r>
                            <w:r w:rsidR="00C8754E">
                              <w:rPr>
                                <w:sz w:val="20"/>
                                <w:szCs w:val="20"/>
                              </w:rPr>
                              <w:t xml:space="preserve"> </w:t>
                            </w:r>
                          </w:p>
                          <w:p w:rsidR="0012399E" w:rsidRDefault="0012399E" w:rsidP="0012399E">
                            <w:pPr>
                              <w:rPr>
                                <w:rFonts w:ascii="Arial" w:hAnsi="Arial"/>
                                <w:sz w:val="20"/>
                                <w:szCs w:val="20"/>
                              </w:rPr>
                            </w:pPr>
                          </w:p>
                          <w:p w:rsidR="001A2BC7" w:rsidRDefault="001A2BC7" w:rsidP="0012399E">
                            <w:pPr>
                              <w:rPr>
                                <w:rFonts w:ascii="Arial" w:hAnsi="Arial"/>
                                <w:sz w:val="20"/>
                                <w:szCs w:val="20"/>
                              </w:rPr>
                            </w:pPr>
                            <w:r>
                              <w:rPr>
                                <w:rFonts w:ascii="Arial" w:hAnsi="Arial"/>
                                <w:sz w:val="20"/>
                                <w:szCs w:val="20"/>
                              </w:rPr>
                              <w:t>T</w:t>
                            </w:r>
                            <w:r w:rsidR="008478D7" w:rsidRPr="008478D7">
                              <w:rPr>
                                <w:rFonts w:ascii="Arial" w:hAnsi="Arial"/>
                                <w:sz w:val="20"/>
                                <w:szCs w:val="20"/>
                              </w:rPr>
                              <w:t>o apply, please forward current resume with covering letter</w:t>
                            </w:r>
                            <w:r w:rsidR="00F75732">
                              <w:rPr>
                                <w:rFonts w:ascii="Arial" w:hAnsi="Arial"/>
                                <w:sz w:val="20"/>
                                <w:szCs w:val="20"/>
                              </w:rPr>
                              <w:t xml:space="preserve"> addressing the Key Selection Criteria</w:t>
                            </w:r>
                            <w:r>
                              <w:rPr>
                                <w:rFonts w:ascii="Arial" w:hAnsi="Arial"/>
                                <w:sz w:val="20"/>
                                <w:szCs w:val="20"/>
                              </w:rPr>
                              <w:t xml:space="preserve"> to:</w:t>
                            </w:r>
                          </w:p>
                          <w:p w:rsidR="001A2BC7" w:rsidRDefault="00C8754E" w:rsidP="001A2BC7">
                            <w:pPr>
                              <w:pStyle w:val="NoSpacing"/>
                            </w:pPr>
                            <w:r>
                              <w:rPr>
                                <w:lang w:eastAsia="en-AU"/>
                              </w:rPr>
                              <w:t>Sophie Elliott</w:t>
                            </w:r>
                          </w:p>
                          <w:p w:rsidR="001A2BC7" w:rsidRDefault="00F75732" w:rsidP="001A2BC7">
                            <w:pPr>
                              <w:pStyle w:val="NoSpacing"/>
                            </w:pPr>
                            <w:r>
                              <w:rPr>
                                <w:lang w:eastAsia="en-AU"/>
                              </w:rPr>
                              <w:t>Payroll Officer</w:t>
                            </w:r>
                            <w:r w:rsidR="001A2BC7">
                              <w:rPr>
                                <w:lang w:eastAsia="en-AU"/>
                              </w:rPr>
                              <w:t xml:space="preserve"> – People &amp; Culture </w:t>
                            </w:r>
                          </w:p>
                          <w:p w:rsidR="001A2BC7" w:rsidRDefault="008478D7" w:rsidP="001A2BC7">
                            <w:pPr>
                              <w:pStyle w:val="NoSpacing"/>
                            </w:pPr>
                            <w:r w:rsidRPr="008478D7">
                              <w:rPr>
                                <w:lang w:eastAsia="en-AU"/>
                              </w:rPr>
                              <w:t>Mallee Track Health &amp; Community Service</w:t>
                            </w:r>
                            <w:r w:rsidR="0012399E">
                              <w:t xml:space="preserve"> </w:t>
                            </w:r>
                          </w:p>
                          <w:p w:rsidR="001A2BC7" w:rsidRDefault="008478D7" w:rsidP="001A2BC7">
                            <w:pPr>
                              <w:pStyle w:val="NoSpacing"/>
                              <w:rPr>
                                <w:lang w:eastAsia="en-AU"/>
                              </w:rPr>
                            </w:pPr>
                            <w:r w:rsidRPr="008478D7">
                              <w:rPr>
                                <w:lang w:eastAsia="en-AU"/>
                              </w:rPr>
                              <w:t xml:space="preserve">PO Box 130, </w:t>
                            </w:r>
                          </w:p>
                          <w:p w:rsidR="001A2BC7" w:rsidRDefault="008478D7" w:rsidP="001A2BC7">
                            <w:pPr>
                              <w:pStyle w:val="NoSpacing"/>
                            </w:pPr>
                            <w:r w:rsidRPr="008478D7">
                              <w:rPr>
                                <w:lang w:eastAsia="en-AU"/>
                              </w:rPr>
                              <w:t>Ouyen, Vic 3490</w:t>
                            </w:r>
                            <w:r w:rsidR="0012399E">
                              <w:t xml:space="preserve"> </w:t>
                            </w:r>
                          </w:p>
                          <w:p w:rsidR="008478D7" w:rsidRDefault="001A2BC7" w:rsidP="001A2BC7">
                            <w:pPr>
                              <w:pStyle w:val="NoSpacing"/>
                              <w:rPr>
                                <w:lang w:eastAsia="en-AU"/>
                              </w:rPr>
                            </w:pPr>
                            <w:r>
                              <w:rPr>
                                <w:lang w:eastAsia="en-AU"/>
                              </w:rPr>
                              <w:t>P</w:t>
                            </w:r>
                            <w:r w:rsidR="008478D7">
                              <w:rPr>
                                <w:lang w:eastAsia="en-AU"/>
                              </w:rPr>
                              <w:t xml:space="preserve">: 03 </w:t>
                            </w:r>
                            <w:r w:rsidR="008478D7" w:rsidRPr="008478D7">
                              <w:rPr>
                                <w:lang w:eastAsia="en-AU"/>
                              </w:rPr>
                              <w:t xml:space="preserve">50921111 </w:t>
                            </w:r>
                          </w:p>
                          <w:p w:rsidR="001A2BC7" w:rsidRPr="0012399E" w:rsidRDefault="001A2BC7" w:rsidP="001A2BC7">
                            <w:pPr>
                              <w:pStyle w:val="NoSpacing"/>
                            </w:pPr>
                            <w:r>
                              <w:rPr>
                                <w:lang w:eastAsia="en-AU"/>
                              </w:rPr>
                              <w:t xml:space="preserve">E: </w:t>
                            </w:r>
                            <w:hyperlink r:id="rId9" w:history="1">
                              <w:r w:rsidRPr="00251BB9">
                                <w:rPr>
                                  <w:rStyle w:val="Hyperlink"/>
                                  <w:lang w:eastAsia="en-AU"/>
                                </w:rPr>
                                <w:t>selliott@mthcs.vic.gov.au</w:t>
                              </w:r>
                            </w:hyperlink>
                            <w:r>
                              <w:rPr>
                                <w:lang w:eastAsia="en-AU"/>
                              </w:rPr>
                              <w:t xml:space="preserve"> </w:t>
                            </w:r>
                          </w:p>
                          <w:p w:rsidR="008478D7" w:rsidRPr="008478D7" w:rsidRDefault="008478D7" w:rsidP="008478D7">
                            <w:pPr>
                              <w:spacing w:after="0" w:line="240" w:lineRule="auto"/>
                              <w:rPr>
                                <w:rFonts w:ascii="Arial" w:eastAsia="Times New Roman" w:hAnsi="Arial" w:cs="Times New Roman"/>
                                <w:sz w:val="20"/>
                                <w:szCs w:val="20"/>
                                <w:lang w:eastAsia="en-AU"/>
                              </w:rPr>
                            </w:pPr>
                          </w:p>
                          <w:p w:rsidR="008478D7" w:rsidRDefault="008478D7" w:rsidP="008478D7">
                            <w:pPr>
                              <w:spacing w:after="0" w:line="240" w:lineRule="auto"/>
                              <w:rPr>
                                <w:rFonts w:ascii="Arial" w:eastAsia="Times New Roman" w:hAnsi="Arial" w:cs="Times New Roman"/>
                                <w:b/>
                                <w:sz w:val="20"/>
                                <w:szCs w:val="20"/>
                                <w:lang w:eastAsia="en-AU"/>
                              </w:rPr>
                            </w:pPr>
                          </w:p>
                          <w:p w:rsidR="00D06F6C" w:rsidRDefault="008478D7" w:rsidP="008478D7">
                            <w:pPr>
                              <w:spacing w:after="0" w:line="240" w:lineRule="auto"/>
                              <w:jc w:val="center"/>
                              <w:rPr>
                                <w:rFonts w:ascii="Arial" w:eastAsia="Times New Roman" w:hAnsi="Arial" w:cs="Times New Roman"/>
                                <w:sz w:val="14"/>
                                <w:szCs w:val="14"/>
                                <w:lang w:eastAsia="en-AU"/>
                              </w:rPr>
                            </w:pPr>
                            <w:r w:rsidRPr="008478D7">
                              <w:rPr>
                                <w:rFonts w:ascii="Arial" w:eastAsia="Times New Roman" w:hAnsi="Arial" w:cs="Times New Roman"/>
                                <w:sz w:val="14"/>
                                <w:szCs w:val="14"/>
                                <w:lang w:eastAsia="en-AU"/>
                              </w:rPr>
                              <w:t>Mallee Track Health &amp; Community Service is committed to Victorian Public Sector employment principles and values</w:t>
                            </w:r>
                            <w:r w:rsidR="00D06F6C">
                              <w:rPr>
                                <w:rFonts w:ascii="Arial" w:eastAsia="Times New Roman" w:hAnsi="Arial" w:cs="Times New Roman"/>
                                <w:sz w:val="14"/>
                                <w:szCs w:val="14"/>
                                <w:lang w:eastAsia="en-AU"/>
                              </w:rPr>
                              <w:t xml:space="preserve"> </w:t>
                            </w:r>
                          </w:p>
                          <w:p w:rsidR="008478D7" w:rsidRPr="008478D7" w:rsidRDefault="00D06F6C" w:rsidP="00F75732">
                            <w:pPr>
                              <w:spacing w:after="0" w:line="240" w:lineRule="auto"/>
                              <w:jc w:val="center"/>
                              <w:rPr>
                                <w:rFonts w:ascii="Arial" w:eastAsia="Times New Roman" w:hAnsi="Arial" w:cs="Times New Roman"/>
                                <w:sz w:val="14"/>
                                <w:szCs w:val="14"/>
                                <w:lang w:eastAsia="en-AU"/>
                              </w:rPr>
                            </w:pPr>
                            <w:r>
                              <w:rPr>
                                <w:rFonts w:ascii="Arial" w:eastAsia="Times New Roman" w:hAnsi="Arial" w:cs="Times New Roman"/>
                                <w:sz w:val="14"/>
                                <w:szCs w:val="14"/>
                                <w:lang w:eastAsia="en-AU"/>
                              </w:rPr>
                              <w:t>&amp; is a totally smoke free workplace</w:t>
                            </w:r>
                          </w:p>
                          <w:p w:rsidR="008478D7" w:rsidRDefault="008478D7" w:rsidP="008478D7">
                            <w:pPr>
                              <w:spacing w:after="0" w:line="240" w:lineRule="auto"/>
                              <w:rPr>
                                <w:rFonts w:ascii="Times New Roman" w:eastAsia="Times New Roman" w:hAnsi="Times New Roman" w:cs="Times New Roman"/>
                                <w:sz w:val="24"/>
                                <w:szCs w:val="24"/>
                                <w:lang w:eastAsia="en-AU"/>
                              </w:rPr>
                            </w:pPr>
                          </w:p>
                          <w:p w:rsidR="008478D7" w:rsidRPr="008478D7" w:rsidRDefault="008478D7" w:rsidP="008478D7">
                            <w:pPr>
                              <w:spacing w:after="0" w:line="240" w:lineRule="auto"/>
                              <w:rPr>
                                <w:rFonts w:ascii="Times New Roman" w:eastAsia="Times New Roman" w:hAnsi="Times New Roman" w:cs="Times New Roman"/>
                                <w:sz w:val="24"/>
                                <w:szCs w:val="24"/>
                                <w:lang w:eastAsia="en-AU"/>
                              </w:rPr>
                            </w:pPr>
                          </w:p>
                          <w:p w:rsidR="008478D7" w:rsidRDefault="008478D7" w:rsidP="008478D7"/>
                          <w:p w:rsidR="008478D7" w:rsidRDefault="008478D7" w:rsidP="008478D7"/>
                          <w:p w:rsidR="008478D7" w:rsidRDefault="008478D7"/>
                          <w:p w:rsidR="008478D7" w:rsidRDefault="008478D7"/>
                          <w:p w:rsidR="008478D7" w:rsidRDefault="008478D7"/>
                          <w:p w:rsidR="008478D7" w:rsidRDefault="008478D7"/>
                          <w:p w:rsidR="008478D7" w:rsidRDefault="008478D7"/>
                          <w:p w:rsidR="008478D7" w:rsidRDefault="00847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0;width:374.25pt;height:6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">
                <v:textbox>
                  <w:txbxContent>
                    <w:p w:rsidR="0012399E" w:rsidRPr="0012399E" w:rsidRDefault="008478D7" w:rsidP="0012399E">
                      <w:pPr>
                        <w:rPr>
                          <w:b/>
                          <w:sz w:val="32"/>
                          <w:szCs w:val="32"/>
                        </w:rPr>
                      </w:pPr>
                      <w:r>
                        <w:rPr>
                          <w:noProof/>
                          <w:lang w:eastAsia="en-AU"/>
                        </w:rPr>
                        <w:drawing>
                          <wp:inline distT="0" distB="0" distL="0" distR="0" wp14:anchorId="07A81226" wp14:editId="55CCF5E0">
                            <wp:extent cx="662400" cy="565200"/>
                            <wp:effectExtent l="0" t="0" r="4445" b="6350"/>
                            <wp:docPr id="2" name="Picture 2" descr="MTH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HC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400" cy="565200"/>
                                    </a:xfrm>
                                    <a:prstGeom prst="rect">
                                      <a:avLst/>
                                    </a:prstGeom>
                                    <a:noFill/>
                                    <a:ln>
                                      <a:noFill/>
                                    </a:ln>
                                  </pic:spPr>
                                </pic:pic>
                              </a:graphicData>
                            </a:graphic>
                          </wp:inline>
                        </w:drawing>
                      </w:r>
                      <w:r w:rsidRPr="0012399E">
                        <w:rPr>
                          <w:b/>
                          <w:sz w:val="32"/>
                          <w:szCs w:val="32"/>
                        </w:rPr>
                        <w:t>Mallee Track Health &amp; Community Service</w:t>
                      </w:r>
                    </w:p>
                    <w:p w:rsidR="00DA1A20" w:rsidRDefault="00DA1A20" w:rsidP="00DA1A20">
                      <w:pPr>
                        <w:pStyle w:val="Default"/>
                        <w:jc w:val="center"/>
                        <w:rPr>
                          <w:b/>
                          <w:bCs/>
                          <w:sz w:val="22"/>
                          <w:szCs w:val="22"/>
                        </w:rPr>
                      </w:pPr>
                    </w:p>
                    <w:p w:rsidR="00DA1A20" w:rsidRDefault="00DA1A20" w:rsidP="00DA1A20">
                      <w:pPr>
                        <w:pStyle w:val="Default"/>
                        <w:jc w:val="center"/>
                        <w:rPr>
                          <w:b/>
                          <w:bCs/>
                          <w:sz w:val="22"/>
                          <w:szCs w:val="22"/>
                        </w:rPr>
                      </w:pPr>
                      <w:r>
                        <w:rPr>
                          <w:b/>
                          <w:bCs/>
                          <w:sz w:val="22"/>
                          <w:szCs w:val="22"/>
                        </w:rPr>
                        <w:t>Children’s Services Educator</w:t>
                      </w:r>
                    </w:p>
                    <w:p w:rsidR="00DA1A20" w:rsidRDefault="00DA1A20" w:rsidP="00DA1A20">
                      <w:pPr>
                        <w:pStyle w:val="Default"/>
                        <w:jc w:val="center"/>
                        <w:rPr>
                          <w:sz w:val="22"/>
                          <w:szCs w:val="22"/>
                        </w:rPr>
                      </w:pPr>
                      <w:r>
                        <w:rPr>
                          <w:b/>
                          <w:bCs/>
                          <w:sz w:val="22"/>
                          <w:szCs w:val="22"/>
                        </w:rPr>
                        <w:t xml:space="preserve">Casual </w:t>
                      </w:r>
                      <w:r>
                        <w:rPr>
                          <w:sz w:val="22"/>
                          <w:szCs w:val="22"/>
                        </w:rPr>
                        <w:t xml:space="preserve">- </w:t>
                      </w:r>
                      <w:r>
                        <w:rPr>
                          <w:b/>
                          <w:bCs/>
                          <w:sz w:val="22"/>
                          <w:szCs w:val="22"/>
                        </w:rPr>
                        <w:t>All Locations</w:t>
                      </w:r>
                    </w:p>
                    <w:p w:rsidR="0012399E" w:rsidRDefault="0012399E" w:rsidP="0012399E">
                      <w:pPr>
                        <w:pStyle w:val="Default"/>
                        <w:rPr>
                          <w:b/>
                          <w:bCs/>
                          <w:sz w:val="22"/>
                          <w:szCs w:val="22"/>
                        </w:rPr>
                      </w:pPr>
                    </w:p>
                    <w:p w:rsidR="0012399E" w:rsidRDefault="0012399E" w:rsidP="0012399E">
                      <w:pPr>
                        <w:pStyle w:val="Default"/>
                        <w:rPr>
                          <w:sz w:val="20"/>
                          <w:szCs w:val="20"/>
                        </w:rPr>
                      </w:pPr>
                      <w:r w:rsidRPr="00C8754E">
                        <w:rPr>
                          <w:sz w:val="20"/>
                          <w:szCs w:val="20"/>
                        </w:rPr>
                        <w:t xml:space="preserve">We are seeking enthusiastic, self-motivated individuals who </w:t>
                      </w:r>
                      <w:r>
                        <w:rPr>
                          <w:sz w:val="20"/>
                          <w:szCs w:val="20"/>
                        </w:rPr>
                        <w:t>want to</w:t>
                      </w:r>
                      <w:r w:rsidRPr="00C8754E">
                        <w:rPr>
                          <w:sz w:val="20"/>
                          <w:szCs w:val="20"/>
                        </w:rPr>
                        <w:t xml:space="preserve"> join</w:t>
                      </w:r>
                      <w:r>
                        <w:rPr>
                          <w:sz w:val="20"/>
                          <w:szCs w:val="20"/>
                        </w:rPr>
                        <w:t xml:space="preserve"> our ‘Mallee Minors Childcare’ team with options to work in all centres across the catchment.</w:t>
                      </w:r>
                    </w:p>
                    <w:p w:rsidR="00DA1A20" w:rsidRPr="00906EA5" w:rsidRDefault="00DA1A20" w:rsidP="0012399E">
                      <w:pPr>
                        <w:pStyle w:val="Default"/>
                        <w:rPr>
                          <w:sz w:val="20"/>
                          <w:szCs w:val="20"/>
                        </w:rPr>
                      </w:pPr>
                    </w:p>
                    <w:p w:rsidR="00C8754E" w:rsidRDefault="00906EA5" w:rsidP="00C8754E">
                      <w:pPr>
                        <w:spacing w:after="0"/>
                        <w:rPr>
                          <w:b/>
                        </w:rPr>
                      </w:pPr>
                      <w:r>
                        <w:rPr>
                          <w:b/>
                        </w:rPr>
                        <w:t>KEY SELECTION CRITERIA</w:t>
                      </w:r>
                    </w:p>
                    <w:p w:rsidR="00906EA5" w:rsidRPr="00C8754E" w:rsidRDefault="00906EA5" w:rsidP="00C8754E">
                      <w:pPr>
                        <w:spacing w:after="0"/>
                        <w:rPr>
                          <w:b/>
                        </w:rPr>
                      </w:pPr>
                      <w:r w:rsidRPr="00F75732">
                        <w:rPr>
                          <w:b/>
                        </w:rPr>
                        <w:t>Essential:</w:t>
                      </w:r>
                    </w:p>
                    <w:p w:rsidR="00C8754E" w:rsidRDefault="00906EA5" w:rsidP="00C8754E">
                      <w:pPr>
                        <w:pStyle w:val="Default"/>
                        <w:rPr>
                          <w:sz w:val="20"/>
                          <w:szCs w:val="20"/>
                        </w:rPr>
                      </w:pPr>
                      <w:r>
                        <w:rPr>
                          <w:sz w:val="20"/>
                          <w:szCs w:val="20"/>
                        </w:rPr>
                        <w:t></w:t>
                      </w:r>
                      <w:r w:rsidR="00C8754E">
                        <w:rPr>
                          <w:sz w:val="20"/>
                          <w:szCs w:val="20"/>
                        </w:rPr>
                        <w:t xml:space="preserve"> Equivalent qualifications recognised under the Education and Care Services National Law Act 2010 (National Law), Applicants in the process of obtaining the required qualifications will also be considered. </w:t>
                      </w:r>
                    </w:p>
                    <w:p w:rsidR="00906EA5" w:rsidRDefault="00C8754E" w:rsidP="00906EA5">
                      <w:pPr>
                        <w:pStyle w:val="Default"/>
                        <w:spacing w:after="24"/>
                        <w:rPr>
                          <w:sz w:val="20"/>
                          <w:szCs w:val="20"/>
                        </w:rPr>
                      </w:pPr>
                      <w:r>
                        <w:rPr>
                          <w:sz w:val="20"/>
                          <w:szCs w:val="20"/>
                        </w:rPr>
                        <w:t xml:space="preserve"> </w:t>
                      </w:r>
                      <w:r w:rsidR="00906EA5">
                        <w:rPr>
                          <w:sz w:val="20"/>
                          <w:szCs w:val="20"/>
                        </w:rPr>
                        <w:t xml:space="preserve">Good communication skills both written and verbal </w:t>
                      </w:r>
                    </w:p>
                    <w:p w:rsidR="00906EA5" w:rsidRDefault="00906EA5" w:rsidP="00906EA5">
                      <w:pPr>
                        <w:pStyle w:val="Default"/>
                        <w:spacing w:after="24"/>
                        <w:rPr>
                          <w:sz w:val="20"/>
                          <w:szCs w:val="20"/>
                        </w:rPr>
                      </w:pPr>
                      <w:r>
                        <w:rPr>
                          <w:sz w:val="20"/>
                          <w:szCs w:val="20"/>
                        </w:rPr>
                        <w:t xml:space="preserve"> Good time-management skills </w:t>
                      </w:r>
                    </w:p>
                    <w:p w:rsidR="00906EA5" w:rsidRDefault="00906EA5" w:rsidP="00906EA5">
                      <w:pPr>
                        <w:pStyle w:val="Default"/>
                        <w:rPr>
                          <w:sz w:val="20"/>
                          <w:szCs w:val="20"/>
                        </w:rPr>
                      </w:pPr>
                      <w:r>
                        <w:rPr>
                          <w:sz w:val="20"/>
                          <w:szCs w:val="20"/>
                        </w:rPr>
                        <w:t xml:space="preserve"> A sound understanding and knowledge of early childhood development with the ability to follow a detailed developmentally appropriate program for children 0-6 years of age. </w:t>
                      </w:r>
                    </w:p>
                    <w:p w:rsidR="00C8754E" w:rsidRDefault="00C8754E" w:rsidP="00906EA5">
                      <w:pPr>
                        <w:pStyle w:val="Default"/>
                        <w:rPr>
                          <w:sz w:val="20"/>
                          <w:szCs w:val="20"/>
                        </w:rPr>
                      </w:pPr>
                      <w:r>
                        <w:rPr>
                          <w:sz w:val="20"/>
                          <w:szCs w:val="20"/>
                        </w:rPr>
                        <w:t> Current Police Check, Working with Children Check, First aid certificate, Asthma and Anaphylaxis training.</w:t>
                      </w:r>
                    </w:p>
                    <w:p w:rsidR="00906EA5" w:rsidRDefault="00906EA5" w:rsidP="00906EA5">
                      <w:pPr>
                        <w:pStyle w:val="Default"/>
                        <w:rPr>
                          <w:sz w:val="20"/>
                          <w:szCs w:val="20"/>
                        </w:rPr>
                      </w:pPr>
                    </w:p>
                    <w:p w:rsidR="00906EA5" w:rsidRPr="00F75732" w:rsidRDefault="00906EA5" w:rsidP="00906EA5">
                      <w:pPr>
                        <w:pStyle w:val="NoSpacing"/>
                        <w:rPr>
                          <w:b/>
                        </w:rPr>
                      </w:pPr>
                      <w:r w:rsidRPr="00F75732">
                        <w:rPr>
                          <w:b/>
                        </w:rPr>
                        <w:t>Desirable:</w:t>
                      </w:r>
                    </w:p>
                    <w:p w:rsidR="00906EA5" w:rsidRDefault="00906EA5" w:rsidP="00906EA5">
                      <w:pPr>
                        <w:pStyle w:val="Default"/>
                        <w:rPr>
                          <w:sz w:val="20"/>
                          <w:szCs w:val="20"/>
                        </w:rPr>
                      </w:pPr>
                      <w:r>
                        <w:rPr>
                          <w:sz w:val="20"/>
                          <w:szCs w:val="20"/>
                        </w:rPr>
                        <w:t xml:space="preserve">Applicants must also have an interest in improving the health of families through the delivery of children’s services with the ability to contribute to parental involvement in planning programs and care. </w:t>
                      </w:r>
                    </w:p>
                    <w:p w:rsidR="00C8754E" w:rsidRDefault="00C8754E" w:rsidP="00906EA5">
                      <w:pPr>
                        <w:pStyle w:val="Default"/>
                        <w:rPr>
                          <w:sz w:val="20"/>
                          <w:szCs w:val="20"/>
                        </w:rPr>
                      </w:pPr>
                    </w:p>
                    <w:p w:rsidR="00906EA5" w:rsidRDefault="00906EA5" w:rsidP="00906EA5">
                      <w:pPr>
                        <w:pStyle w:val="Default"/>
                        <w:rPr>
                          <w:sz w:val="20"/>
                          <w:szCs w:val="20"/>
                        </w:rPr>
                      </w:pPr>
                      <w:r>
                        <w:rPr>
                          <w:sz w:val="20"/>
                          <w:szCs w:val="20"/>
                        </w:rPr>
                        <w:t xml:space="preserve">We operate an innovative service that serves the education and care needs of a range of communities along the Mallee Track including Sea Lake, Manangatang, Underbool, Ouyen and Murrayville. </w:t>
                      </w:r>
                    </w:p>
                    <w:p w:rsidR="00C8754E" w:rsidRDefault="00C8754E" w:rsidP="00C8754E">
                      <w:pPr>
                        <w:pStyle w:val="Default"/>
                        <w:rPr>
                          <w:sz w:val="20"/>
                          <w:szCs w:val="20"/>
                        </w:rPr>
                      </w:pPr>
                    </w:p>
                    <w:p w:rsidR="00C8754E" w:rsidRDefault="00C8754E" w:rsidP="00C8754E">
                      <w:pPr>
                        <w:pStyle w:val="Default"/>
                        <w:rPr>
                          <w:sz w:val="20"/>
                          <w:szCs w:val="20"/>
                        </w:rPr>
                      </w:pPr>
                      <w:r>
                        <w:rPr>
                          <w:i/>
                          <w:iCs/>
                          <w:sz w:val="20"/>
                          <w:szCs w:val="20"/>
                        </w:rPr>
                        <w:t xml:space="preserve">Employees within the casual pool may be considered for permanent, part-time positions as they become available. </w:t>
                      </w:r>
                    </w:p>
                    <w:p w:rsidR="00C8754E" w:rsidRDefault="00C8754E" w:rsidP="00906EA5">
                      <w:pPr>
                        <w:pStyle w:val="Default"/>
                        <w:rPr>
                          <w:sz w:val="20"/>
                          <w:szCs w:val="20"/>
                        </w:rPr>
                      </w:pPr>
                    </w:p>
                    <w:p w:rsidR="00906EA5" w:rsidRDefault="00906EA5" w:rsidP="00906EA5">
                      <w:pPr>
                        <w:pStyle w:val="Default"/>
                        <w:rPr>
                          <w:sz w:val="20"/>
                          <w:szCs w:val="20"/>
                        </w:rPr>
                      </w:pPr>
                      <w:r>
                        <w:rPr>
                          <w:sz w:val="20"/>
                          <w:szCs w:val="20"/>
                        </w:rPr>
                        <w:t xml:space="preserve">For queries relating to these positions, please contact; </w:t>
                      </w:r>
                    </w:p>
                    <w:p w:rsidR="008478D7" w:rsidRPr="008478D7" w:rsidRDefault="00906EA5" w:rsidP="0012399E">
                      <w:pPr>
                        <w:pStyle w:val="Default"/>
                        <w:rPr>
                          <w:sz w:val="20"/>
                          <w:szCs w:val="20"/>
                        </w:rPr>
                      </w:pPr>
                      <w:r>
                        <w:rPr>
                          <w:sz w:val="20"/>
                          <w:szCs w:val="20"/>
                        </w:rPr>
                        <w:t xml:space="preserve">Ms Lisa White Early Years Program Leader 5091 0292 </w:t>
                      </w:r>
                      <w:hyperlink r:id="rId10" w:history="1">
                        <w:r w:rsidRPr="00E553A1">
                          <w:rPr>
                            <w:rStyle w:val="Hyperlink"/>
                            <w:sz w:val="20"/>
                            <w:szCs w:val="20"/>
                          </w:rPr>
                          <w:t>lwhite@mthcs.vic.gov.au</w:t>
                        </w:r>
                      </w:hyperlink>
                      <w:r>
                        <w:rPr>
                          <w:sz w:val="20"/>
                          <w:szCs w:val="20"/>
                        </w:rPr>
                        <w:t xml:space="preserve"> </w:t>
                      </w:r>
                      <w:r w:rsidR="00C8754E">
                        <w:rPr>
                          <w:sz w:val="20"/>
                          <w:szCs w:val="20"/>
                        </w:rPr>
                        <w:t xml:space="preserve"> </w:t>
                      </w:r>
                    </w:p>
                    <w:p w:rsidR="0012399E" w:rsidRDefault="0012399E" w:rsidP="0012399E">
                      <w:pPr>
                        <w:rPr>
                          <w:rFonts w:ascii="Arial" w:hAnsi="Arial"/>
                          <w:sz w:val="20"/>
                          <w:szCs w:val="20"/>
                        </w:rPr>
                      </w:pPr>
                    </w:p>
                    <w:p w:rsidR="001A2BC7" w:rsidRDefault="001A2BC7" w:rsidP="0012399E">
                      <w:pPr>
                        <w:rPr>
                          <w:rFonts w:ascii="Arial" w:hAnsi="Arial"/>
                          <w:sz w:val="20"/>
                          <w:szCs w:val="20"/>
                        </w:rPr>
                      </w:pPr>
                      <w:r>
                        <w:rPr>
                          <w:rFonts w:ascii="Arial" w:hAnsi="Arial"/>
                          <w:sz w:val="20"/>
                          <w:szCs w:val="20"/>
                        </w:rPr>
                        <w:t>T</w:t>
                      </w:r>
                      <w:r w:rsidR="008478D7" w:rsidRPr="008478D7">
                        <w:rPr>
                          <w:rFonts w:ascii="Arial" w:hAnsi="Arial"/>
                          <w:sz w:val="20"/>
                          <w:szCs w:val="20"/>
                        </w:rPr>
                        <w:t>o apply, please forward current resume with covering letter</w:t>
                      </w:r>
                      <w:r w:rsidR="00F75732">
                        <w:rPr>
                          <w:rFonts w:ascii="Arial" w:hAnsi="Arial"/>
                          <w:sz w:val="20"/>
                          <w:szCs w:val="20"/>
                        </w:rPr>
                        <w:t xml:space="preserve"> addressing the Key Selection Criteria</w:t>
                      </w:r>
                      <w:r>
                        <w:rPr>
                          <w:rFonts w:ascii="Arial" w:hAnsi="Arial"/>
                          <w:sz w:val="20"/>
                          <w:szCs w:val="20"/>
                        </w:rPr>
                        <w:t xml:space="preserve"> to:</w:t>
                      </w:r>
                    </w:p>
                    <w:p w:rsidR="001A2BC7" w:rsidRDefault="00C8754E" w:rsidP="001A2BC7">
                      <w:pPr>
                        <w:pStyle w:val="NoSpacing"/>
                      </w:pPr>
                      <w:r>
                        <w:rPr>
                          <w:lang w:eastAsia="en-AU"/>
                        </w:rPr>
                        <w:t>Sophie Elliott</w:t>
                      </w:r>
                    </w:p>
                    <w:p w:rsidR="001A2BC7" w:rsidRDefault="00F75732" w:rsidP="001A2BC7">
                      <w:pPr>
                        <w:pStyle w:val="NoSpacing"/>
                      </w:pPr>
                      <w:r>
                        <w:rPr>
                          <w:lang w:eastAsia="en-AU"/>
                        </w:rPr>
                        <w:t>Payroll Officer</w:t>
                      </w:r>
                      <w:r w:rsidR="001A2BC7">
                        <w:rPr>
                          <w:lang w:eastAsia="en-AU"/>
                        </w:rPr>
                        <w:t xml:space="preserve"> – People &amp; Culture </w:t>
                      </w:r>
                    </w:p>
                    <w:p w:rsidR="001A2BC7" w:rsidRDefault="008478D7" w:rsidP="001A2BC7">
                      <w:pPr>
                        <w:pStyle w:val="NoSpacing"/>
                      </w:pPr>
                      <w:r w:rsidRPr="008478D7">
                        <w:rPr>
                          <w:lang w:eastAsia="en-AU"/>
                        </w:rPr>
                        <w:t>Mallee Track Health &amp; Community Service</w:t>
                      </w:r>
                      <w:r w:rsidR="0012399E">
                        <w:t xml:space="preserve"> </w:t>
                      </w:r>
                    </w:p>
                    <w:p w:rsidR="001A2BC7" w:rsidRDefault="008478D7" w:rsidP="001A2BC7">
                      <w:pPr>
                        <w:pStyle w:val="NoSpacing"/>
                        <w:rPr>
                          <w:lang w:eastAsia="en-AU"/>
                        </w:rPr>
                      </w:pPr>
                      <w:r w:rsidRPr="008478D7">
                        <w:rPr>
                          <w:lang w:eastAsia="en-AU"/>
                        </w:rPr>
                        <w:t xml:space="preserve">PO Box 130, </w:t>
                      </w:r>
                    </w:p>
                    <w:p w:rsidR="001A2BC7" w:rsidRDefault="008478D7" w:rsidP="001A2BC7">
                      <w:pPr>
                        <w:pStyle w:val="NoSpacing"/>
                      </w:pPr>
                      <w:r w:rsidRPr="008478D7">
                        <w:rPr>
                          <w:lang w:eastAsia="en-AU"/>
                        </w:rPr>
                        <w:t>Ouyen, Vic 3490</w:t>
                      </w:r>
                      <w:r w:rsidR="0012399E">
                        <w:t xml:space="preserve"> </w:t>
                      </w:r>
                    </w:p>
                    <w:p w:rsidR="008478D7" w:rsidRDefault="001A2BC7" w:rsidP="001A2BC7">
                      <w:pPr>
                        <w:pStyle w:val="NoSpacing"/>
                        <w:rPr>
                          <w:lang w:eastAsia="en-AU"/>
                        </w:rPr>
                      </w:pPr>
                      <w:r>
                        <w:rPr>
                          <w:lang w:eastAsia="en-AU"/>
                        </w:rPr>
                        <w:t>P</w:t>
                      </w:r>
                      <w:r w:rsidR="008478D7">
                        <w:rPr>
                          <w:lang w:eastAsia="en-AU"/>
                        </w:rPr>
                        <w:t xml:space="preserve">: 03 </w:t>
                      </w:r>
                      <w:r w:rsidR="008478D7" w:rsidRPr="008478D7">
                        <w:rPr>
                          <w:lang w:eastAsia="en-AU"/>
                        </w:rPr>
                        <w:t xml:space="preserve">50921111 </w:t>
                      </w:r>
                    </w:p>
                    <w:p w:rsidR="001A2BC7" w:rsidRPr="0012399E" w:rsidRDefault="001A2BC7" w:rsidP="001A2BC7">
                      <w:pPr>
                        <w:pStyle w:val="NoSpacing"/>
                      </w:pPr>
                      <w:r>
                        <w:rPr>
                          <w:lang w:eastAsia="en-AU"/>
                        </w:rPr>
                        <w:t xml:space="preserve">E: </w:t>
                      </w:r>
                      <w:hyperlink r:id="rId11" w:history="1">
                        <w:r w:rsidRPr="00251BB9">
                          <w:rPr>
                            <w:rStyle w:val="Hyperlink"/>
                            <w:lang w:eastAsia="en-AU"/>
                          </w:rPr>
                          <w:t>selliott@mthcs.vic.gov.au</w:t>
                        </w:r>
                      </w:hyperlink>
                      <w:r>
                        <w:rPr>
                          <w:lang w:eastAsia="en-AU"/>
                        </w:rPr>
                        <w:t xml:space="preserve"> </w:t>
                      </w:r>
                    </w:p>
                    <w:p w:rsidR="008478D7" w:rsidRPr="008478D7" w:rsidRDefault="008478D7" w:rsidP="008478D7">
                      <w:pPr>
                        <w:spacing w:after="0" w:line="240" w:lineRule="auto"/>
                        <w:rPr>
                          <w:rFonts w:ascii="Arial" w:eastAsia="Times New Roman" w:hAnsi="Arial" w:cs="Times New Roman"/>
                          <w:sz w:val="20"/>
                          <w:szCs w:val="20"/>
                          <w:lang w:eastAsia="en-AU"/>
                        </w:rPr>
                      </w:pPr>
                    </w:p>
                    <w:p w:rsidR="008478D7" w:rsidRDefault="008478D7" w:rsidP="008478D7">
                      <w:pPr>
                        <w:spacing w:after="0" w:line="240" w:lineRule="auto"/>
                        <w:rPr>
                          <w:rFonts w:ascii="Arial" w:eastAsia="Times New Roman" w:hAnsi="Arial" w:cs="Times New Roman"/>
                          <w:b/>
                          <w:sz w:val="20"/>
                          <w:szCs w:val="20"/>
                          <w:lang w:eastAsia="en-AU"/>
                        </w:rPr>
                      </w:pPr>
                    </w:p>
                    <w:p w:rsidR="00D06F6C" w:rsidRDefault="008478D7" w:rsidP="008478D7">
                      <w:pPr>
                        <w:spacing w:after="0" w:line="240" w:lineRule="auto"/>
                        <w:jc w:val="center"/>
                        <w:rPr>
                          <w:rFonts w:ascii="Arial" w:eastAsia="Times New Roman" w:hAnsi="Arial" w:cs="Times New Roman"/>
                          <w:sz w:val="14"/>
                          <w:szCs w:val="14"/>
                          <w:lang w:eastAsia="en-AU"/>
                        </w:rPr>
                      </w:pPr>
                      <w:r w:rsidRPr="008478D7">
                        <w:rPr>
                          <w:rFonts w:ascii="Arial" w:eastAsia="Times New Roman" w:hAnsi="Arial" w:cs="Times New Roman"/>
                          <w:sz w:val="14"/>
                          <w:szCs w:val="14"/>
                          <w:lang w:eastAsia="en-AU"/>
                        </w:rPr>
                        <w:t>Mallee Track Health &amp; Community Service is committed to Victorian Public Sector employment principles and values</w:t>
                      </w:r>
                      <w:r w:rsidR="00D06F6C">
                        <w:rPr>
                          <w:rFonts w:ascii="Arial" w:eastAsia="Times New Roman" w:hAnsi="Arial" w:cs="Times New Roman"/>
                          <w:sz w:val="14"/>
                          <w:szCs w:val="14"/>
                          <w:lang w:eastAsia="en-AU"/>
                        </w:rPr>
                        <w:t xml:space="preserve"> </w:t>
                      </w:r>
                    </w:p>
                    <w:p w:rsidR="008478D7" w:rsidRPr="008478D7" w:rsidRDefault="00D06F6C" w:rsidP="00F75732">
                      <w:pPr>
                        <w:spacing w:after="0" w:line="240" w:lineRule="auto"/>
                        <w:jc w:val="center"/>
                        <w:rPr>
                          <w:rFonts w:ascii="Arial" w:eastAsia="Times New Roman" w:hAnsi="Arial" w:cs="Times New Roman"/>
                          <w:sz w:val="14"/>
                          <w:szCs w:val="14"/>
                          <w:lang w:eastAsia="en-AU"/>
                        </w:rPr>
                      </w:pPr>
                      <w:r>
                        <w:rPr>
                          <w:rFonts w:ascii="Arial" w:eastAsia="Times New Roman" w:hAnsi="Arial" w:cs="Times New Roman"/>
                          <w:sz w:val="14"/>
                          <w:szCs w:val="14"/>
                          <w:lang w:eastAsia="en-AU"/>
                        </w:rPr>
                        <w:t>&amp; is a totally smoke free workplace</w:t>
                      </w:r>
                    </w:p>
                    <w:p w:rsidR="008478D7" w:rsidRDefault="008478D7" w:rsidP="008478D7">
                      <w:pPr>
                        <w:spacing w:after="0" w:line="240" w:lineRule="auto"/>
                        <w:rPr>
                          <w:rFonts w:ascii="Times New Roman" w:eastAsia="Times New Roman" w:hAnsi="Times New Roman" w:cs="Times New Roman"/>
                          <w:sz w:val="24"/>
                          <w:szCs w:val="24"/>
                          <w:lang w:eastAsia="en-AU"/>
                        </w:rPr>
                      </w:pPr>
                    </w:p>
                    <w:p w:rsidR="008478D7" w:rsidRPr="008478D7" w:rsidRDefault="008478D7" w:rsidP="008478D7">
                      <w:pPr>
                        <w:spacing w:after="0" w:line="240" w:lineRule="auto"/>
                        <w:rPr>
                          <w:rFonts w:ascii="Times New Roman" w:eastAsia="Times New Roman" w:hAnsi="Times New Roman" w:cs="Times New Roman"/>
                          <w:sz w:val="24"/>
                          <w:szCs w:val="24"/>
                          <w:lang w:eastAsia="en-AU"/>
                        </w:rPr>
                      </w:pPr>
                    </w:p>
                    <w:p w:rsidR="008478D7" w:rsidRDefault="008478D7" w:rsidP="008478D7"/>
                    <w:p w:rsidR="008478D7" w:rsidRDefault="008478D7" w:rsidP="008478D7"/>
                    <w:p w:rsidR="008478D7" w:rsidRDefault="008478D7"/>
                    <w:p w:rsidR="008478D7" w:rsidRDefault="008478D7"/>
                    <w:p w:rsidR="008478D7" w:rsidRDefault="008478D7"/>
                    <w:p w:rsidR="008478D7" w:rsidRDefault="008478D7"/>
                    <w:p w:rsidR="008478D7" w:rsidRDefault="008478D7"/>
                    <w:p w:rsidR="008478D7" w:rsidRDefault="008478D7"/>
                  </w:txbxContent>
                </v:textbox>
              </v:shape>
            </w:pict>
          </mc:Fallback>
        </mc:AlternateContent>
      </w:r>
    </w:p>
    <w:sectPr w:rsidR="00BB6A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BC" w:rsidRDefault="001074BC" w:rsidP="00F92D99">
      <w:pPr>
        <w:spacing w:after="0" w:line="240" w:lineRule="auto"/>
      </w:pPr>
      <w:r>
        <w:separator/>
      </w:r>
    </w:p>
  </w:endnote>
  <w:endnote w:type="continuationSeparator" w:id="0">
    <w:p w:rsidR="001074BC" w:rsidRDefault="001074BC" w:rsidP="00F9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BC" w:rsidRDefault="001074BC" w:rsidP="00F92D99">
      <w:pPr>
        <w:spacing w:after="0" w:line="240" w:lineRule="auto"/>
      </w:pPr>
      <w:r>
        <w:separator/>
      </w:r>
    </w:p>
  </w:footnote>
  <w:footnote w:type="continuationSeparator" w:id="0">
    <w:p w:rsidR="001074BC" w:rsidRDefault="001074BC" w:rsidP="00F92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7B1"/>
    <w:multiLevelType w:val="hybridMultilevel"/>
    <w:tmpl w:val="276A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63D0C"/>
    <w:multiLevelType w:val="hybridMultilevel"/>
    <w:tmpl w:val="973A1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C85AE7"/>
    <w:multiLevelType w:val="hybridMultilevel"/>
    <w:tmpl w:val="32729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A2884"/>
    <w:multiLevelType w:val="hybridMultilevel"/>
    <w:tmpl w:val="03F2A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3A58B2"/>
    <w:multiLevelType w:val="hybridMultilevel"/>
    <w:tmpl w:val="D5B04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3319E5"/>
    <w:multiLevelType w:val="hybridMultilevel"/>
    <w:tmpl w:val="1D943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A628A8"/>
    <w:multiLevelType w:val="hybridMultilevel"/>
    <w:tmpl w:val="0184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D7"/>
    <w:rsid w:val="001074BC"/>
    <w:rsid w:val="0012399E"/>
    <w:rsid w:val="001A2BC7"/>
    <w:rsid w:val="00245337"/>
    <w:rsid w:val="0025374B"/>
    <w:rsid w:val="002A12D7"/>
    <w:rsid w:val="00463BF0"/>
    <w:rsid w:val="004E780B"/>
    <w:rsid w:val="00553D42"/>
    <w:rsid w:val="00813BBC"/>
    <w:rsid w:val="00831B95"/>
    <w:rsid w:val="008478D7"/>
    <w:rsid w:val="00906EA5"/>
    <w:rsid w:val="00A10A4C"/>
    <w:rsid w:val="00A805AE"/>
    <w:rsid w:val="00B701A5"/>
    <w:rsid w:val="00BB6A6F"/>
    <w:rsid w:val="00C8754E"/>
    <w:rsid w:val="00D06F6C"/>
    <w:rsid w:val="00DA1A20"/>
    <w:rsid w:val="00DE41D2"/>
    <w:rsid w:val="00F63DA2"/>
    <w:rsid w:val="00F75732"/>
    <w:rsid w:val="00F92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7263"/>
  <w15:docId w15:val="{4C9FA574-5676-4B53-A665-532E8BFE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D7"/>
    <w:rPr>
      <w:rFonts w:ascii="Tahoma" w:hAnsi="Tahoma" w:cs="Tahoma"/>
      <w:sz w:val="16"/>
      <w:szCs w:val="16"/>
    </w:rPr>
  </w:style>
  <w:style w:type="paragraph" w:styleId="ListParagraph">
    <w:name w:val="List Paragraph"/>
    <w:basedOn w:val="Normal"/>
    <w:uiPriority w:val="34"/>
    <w:qFormat/>
    <w:rsid w:val="008478D7"/>
    <w:pPr>
      <w:ind w:left="720"/>
      <w:contextualSpacing/>
    </w:pPr>
  </w:style>
  <w:style w:type="paragraph" w:styleId="Header">
    <w:name w:val="header"/>
    <w:basedOn w:val="Normal"/>
    <w:link w:val="HeaderChar"/>
    <w:uiPriority w:val="99"/>
    <w:unhideWhenUsed/>
    <w:rsid w:val="00F92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D99"/>
  </w:style>
  <w:style w:type="paragraph" w:styleId="Footer">
    <w:name w:val="footer"/>
    <w:basedOn w:val="Normal"/>
    <w:link w:val="FooterChar"/>
    <w:uiPriority w:val="99"/>
    <w:unhideWhenUsed/>
    <w:rsid w:val="00F92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D99"/>
  </w:style>
  <w:style w:type="paragraph" w:styleId="NoSpacing">
    <w:name w:val="No Spacing"/>
    <w:uiPriority w:val="1"/>
    <w:qFormat/>
    <w:rsid w:val="00F75732"/>
    <w:pPr>
      <w:spacing w:after="0" w:line="240" w:lineRule="auto"/>
    </w:pPr>
  </w:style>
  <w:style w:type="character" w:styleId="Hyperlink">
    <w:name w:val="Hyperlink"/>
    <w:basedOn w:val="DefaultParagraphFont"/>
    <w:uiPriority w:val="99"/>
    <w:unhideWhenUsed/>
    <w:rsid w:val="00F75732"/>
    <w:rPr>
      <w:color w:val="0000FF" w:themeColor="hyperlink"/>
      <w:u w:val="single"/>
    </w:rPr>
  </w:style>
  <w:style w:type="paragraph" w:customStyle="1" w:styleId="Default">
    <w:name w:val="Default"/>
    <w:rsid w:val="00906E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hite@mthcs.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liott@mthcs.vic.gov.au" TargetMode="External"/><Relationship Id="rId5" Type="http://schemas.openxmlformats.org/officeDocument/2006/relationships/footnotes" Target="footnotes.xml"/><Relationship Id="rId10" Type="http://schemas.openxmlformats.org/officeDocument/2006/relationships/hyperlink" Target="mailto:lwhite@mthcs.vic.gov.au" TargetMode="External"/><Relationship Id="rId4" Type="http://schemas.openxmlformats.org/officeDocument/2006/relationships/webSettings" Target="webSettings.xml"/><Relationship Id="rId9" Type="http://schemas.openxmlformats.org/officeDocument/2006/relationships/hyperlink" Target="mailto:selliott@mthc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Dreher</dc:creator>
  <cp:lastModifiedBy>Casey Kay</cp:lastModifiedBy>
  <cp:revision>4</cp:revision>
  <dcterms:created xsi:type="dcterms:W3CDTF">2019-08-27T01:59:00Z</dcterms:created>
  <dcterms:modified xsi:type="dcterms:W3CDTF">2019-08-27T02:02:00Z</dcterms:modified>
</cp:coreProperties>
</file>